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AE6" w:rsidRPr="001E638F" w:rsidRDefault="000A33FA">
      <w:pPr>
        <w:jc w:val="center"/>
        <w:rPr>
          <w:rFonts w:ascii="黑体" w:eastAsia="黑体" w:hAnsi="黑体"/>
          <w:b/>
          <w:color w:val="000000" w:themeColor="text1"/>
          <w:sz w:val="28"/>
          <w:szCs w:val="28"/>
        </w:rPr>
      </w:pPr>
      <w:r w:rsidRPr="001E638F">
        <w:rPr>
          <w:rFonts w:ascii="黑体" w:eastAsia="黑体" w:hAnsi="黑体" w:hint="eastAsia"/>
          <w:b/>
          <w:color w:val="000000" w:themeColor="text1"/>
          <w:sz w:val="28"/>
          <w:szCs w:val="28"/>
        </w:rPr>
        <w:t>综合评分表</w:t>
      </w:r>
    </w:p>
    <w:p w:rsidR="009C7AE6" w:rsidRPr="001E638F" w:rsidRDefault="000A33FA">
      <w:pPr>
        <w:rPr>
          <w:color w:val="000000" w:themeColor="text1"/>
          <w:sz w:val="28"/>
          <w:szCs w:val="28"/>
        </w:rPr>
      </w:pPr>
      <w:r w:rsidRPr="001E638F">
        <w:rPr>
          <w:rFonts w:hint="eastAsia"/>
          <w:b/>
          <w:color w:val="000000" w:themeColor="text1"/>
          <w:sz w:val="24"/>
          <w:szCs w:val="24"/>
        </w:rPr>
        <w:t>项目编号：</w:t>
      </w:r>
      <w:r w:rsidRPr="001E638F">
        <w:rPr>
          <w:rFonts w:ascii="宋体" w:hAnsi="宋体"/>
          <w:b/>
          <w:color w:val="000000" w:themeColor="text1"/>
          <w:sz w:val="24"/>
          <w:szCs w:val="24"/>
        </w:rPr>
        <w:t>SZCDCCG</w:t>
      </w:r>
      <w:r w:rsidRPr="001E638F">
        <w:rPr>
          <w:rFonts w:ascii="宋体" w:hAnsi="宋体" w:hint="eastAsia"/>
          <w:b/>
          <w:color w:val="000000" w:themeColor="text1"/>
          <w:sz w:val="24"/>
          <w:szCs w:val="24"/>
        </w:rPr>
        <w:t>20</w:t>
      </w:r>
      <w:r w:rsidRPr="001E638F">
        <w:rPr>
          <w:rFonts w:ascii="宋体" w:hAnsi="宋体"/>
          <w:b/>
          <w:color w:val="000000" w:themeColor="text1"/>
          <w:sz w:val="24"/>
          <w:szCs w:val="24"/>
        </w:rPr>
        <w:t>2000*</w:t>
      </w:r>
    </w:p>
    <w:p w:rsidR="009C7AE6" w:rsidRPr="001E638F" w:rsidRDefault="000A33FA">
      <w:pPr>
        <w:rPr>
          <w:b/>
          <w:color w:val="000000" w:themeColor="text1"/>
          <w:sz w:val="24"/>
          <w:szCs w:val="24"/>
        </w:rPr>
      </w:pPr>
      <w:r w:rsidRPr="001E638F">
        <w:rPr>
          <w:rFonts w:hint="eastAsia"/>
          <w:b/>
          <w:color w:val="000000" w:themeColor="text1"/>
          <w:sz w:val="24"/>
          <w:szCs w:val="24"/>
        </w:rPr>
        <w:t>项目名称：</w:t>
      </w:r>
      <w:r w:rsidRPr="001E638F">
        <w:rPr>
          <w:rFonts w:ascii="宋体" w:hAnsi="宋体" w:hint="eastAsia"/>
          <w:b/>
          <w:color w:val="000000" w:themeColor="text1"/>
          <w:sz w:val="24"/>
          <w:szCs w:val="24"/>
        </w:rPr>
        <w:t>人群尿液样本中化学污染物测定项目</w:t>
      </w:r>
    </w:p>
    <w:p w:rsidR="009C7AE6" w:rsidRPr="001E638F" w:rsidRDefault="000A33FA">
      <w:pPr>
        <w:rPr>
          <w:b/>
          <w:color w:val="000000" w:themeColor="text1"/>
          <w:sz w:val="24"/>
          <w:szCs w:val="24"/>
        </w:rPr>
      </w:pPr>
      <w:r w:rsidRPr="001E638F">
        <w:rPr>
          <w:b/>
          <w:color w:val="000000" w:themeColor="text1"/>
          <w:sz w:val="24"/>
          <w:szCs w:val="24"/>
        </w:rPr>
        <w:t xml:space="preserve"> </w:t>
      </w:r>
    </w:p>
    <w:p w:rsidR="009C7AE6" w:rsidRPr="001E638F" w:rsidRDefault="000A33FA">
      <w:pPr>
        <w:spacing w:line="200" w:lineRule="exact"/>
        <w:rPr>
          <w:color w:val="000000" w:themeColor="text1"/>
          <w:sz w:val="18"/>
          <w:szCs w:val="18"/>
        </w:rPr>
      </w:pPr>
      <w:bookmarkStart w:id="0" w:name="_Hlk527465737"/>
      <w:r w:rsidRPr="001E638F">
        <w:rPr>
          <w:rFonts w:hint="eastAsia"/>
          <w:color w:val="000000" w:themeColor="text1"/>
          <w:sz w:val="18"/>
          <w:szCs w:val="18"/>
        </w:rPr>
        <w:t>评标方法：</w:t>
      </w:r>
      <w:r w:rsidRPr="001E638F">
        <w:rPr>
          <w:rFonts w:hint="eastAsia"/>
          <w:color w:val="000000" w:themeColor="text1"/>
          <w:sz w:val="18"/>
          <w:szCs w:val="18"/>
        </w:rPr>
        <w:t xml:space="preserve"> </w:t>
      </w:r>
      <w:r w:rsidRPr="001E638F">
        <w:rPr>
          <w:rFonts w:hint="eastAsia"/>
          <w:color w:val="000000" w:themeColor="text1"/>
          <w:sz w:val="18"/>
          <w:szCs w:val="18"/>
        </w:rPr>
        <w:t>综合评分法</w:t>
      </w:r>
      <w:r w:rsidRPr="001E638F">
        <w:rPr>
          <w:rFonts w:hint="eastAsia"/>
          <w:color w:val="000000" w:themeColor="text1"/>
          <w:sz w:val="18"/>
          <w:szCs w:val="18"/>
        </w:rPr>
        <w:t xml:space="preserve">            </w:t>
      </w:r>
    </w:p>
    <w:p w:rsidR="009C7AE6" w:rsidRPr="001E638F" w:rsidRDefault="000A33FA">
      <w:pPr>
        <w:spacing w:line="200" w:lineRule="exact"/>
        <w:rPr>
          <w:color w:val="000000" w:themeColor="text1"/>
          <w:sz w:val="18"/>
          <w:szCs w:val="18"/>
        </w:rPr>
      </w:pPr>
      <w:r w:rsidRPr="001E638F">
        <w:rPr>
          <w:rFonts w:hint="eastAsia"/>
          <w:color w:val="000000" w:themeColor="text1"/>
          <w:sz w:val="18"/>
          <w:szCs w:val="18"/>
        </w:rPr>
        <w:t>评标方法说明：</w:t>
      </w:r>
      <w:r w:rsidRPr="001E638F">
        <w:rPr>
          <w:rFonts w:hint="eastAsia"/>
          <w:color w:val="000000" w:themeColor="text1"/>
          <w:sz w:val="18"/>
          <w:szCs w:val="18"/>
        </w:rPr>
        <w:t xml:space="preserve">                    </w:t>
      </w:r>
    </w:p>
    <w:p w:rsidR="009C7AE6" w:rsidRPr="001E638F" w:rsidRDefault="000A33FA">
      <w:pPr>
        <w:spacing w:line="200" w:lineRule="exact"/>
        <w:rPr>
          <w:color w:val="000000" w:themeColor="text1"/>
          <w:sz w:val="18"/>
          <w:szCs w:val="18"/>
        </w:rPr>
      </w:pPr>
      <w:r w:rsidRPr="001E638F">
        <w:rPr>
          <w:rFonts w:hint="eastAsia"/>
          <w:color w:val="000000" w:themeColor="text1"/>
          <w:sz w:val="18"/>
          <w:szCs w:val="18"/>
        </w:rPr>
        <w:t>价格分</w:t>
      </w:r>
      <w:r w:rsidRPr="001E638F">
        <w:rPr>
          <w:rFonts w:hint="eastAsia"/>
          <w:color w:val="000000" w:themeColor="text1"/>
          <w:sz w:val="18"/>
          <w:szCs w:val="18"/>
        </w:rPr>
        <w:t>=</w:t>
      </w:r>
      <w:r w:rsidRPr="001E638F">
        <w:rPr>
          <w:rFonts w:hint="eastAsia"/>
          <w:color w:val="000000" w:themeColor="text1"/>
          <w:sz w:val="18"/>
          <w:szCs w:val="18"/>
        </w:rPr>
        <w:t>（评标基准价</w:t>
      </w:r>
      <w:r w:rsidRPr="001E638F">
        <w:rPr>
          <w:rFonts w:hint="eastAsia"/>
          <w:color w:val="000000" w:themeColor="text1"/>
          <w:sz w:val="18"/>
          <w:szCs w:val="18"/>
        </w:rPr>
        <w:t>/</w:t>
      </w:r>
      <w:r w:rsidRPr="001E638F">
        <w:rPr>
          <w:rFonts w:hint="eastAsia"/>
          <w:color w:val="000000" w:themeColor="text1"/>
          <w:sz w:val="18"/>
          <w:szCs w:val="18"/>
        </w:rPr>
        <w:t>投标报价）×价格权重×</w:t>
      </w:r>
      <w:r w:rsidRPr="001E638F">
        <w:rPr>
          <w:rFonts w:hint="eastAsia"/>
          <w:color w:val="000000" w:themeColor="text1"/>
          <w:sz w:val="18"/>
          <w:szCs w:val="18"/>
        </w:rPr>
        <w:t>100</w:t>
      </w:r>
      <w:r w:rsidRPr="001E638F">
        <w:rPr>
          <w:rFonts w:hint="eastAsia"/>
          <w:color w:val="000000" w:themeColor="text1"/>
          <w:sz w:val="18"/>
          <w:szCs w:val="18"/>
        </w:rPr>
        <w:t>，评标基准价为最低投标报价。</w:t>
      </w:r>
    </w:p>
    <w:bookmarkEnd w:id="0"/>
    <w:p w:rsidR="009C7AE6" w:rsidRPr="001E638F" w:rsidRDefault="009C7AE6">
      <w:pPr>
        <w:spacing w:line="200" w:lineRule="exact"/>
        <w:rPr>
          <w:color w:val="000000" w:themeColor="text1"/>
          <w:sz w:val="18"/>
          <w:szCs w:val="18"/>
        </w:rPr>
      </w:pP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3113"/>
        <w:gridCol w:w="856"/>
        <w:gridCol w:w="719"/>
        <w:gridCol w:w="719"/>
        <w:gridCol w:w="719"/>
        <w:gridCol w:w="719"/>
        <w:gridCol w:w="720"/>
      </w:tblGrid>
      <w:tr w:rsidR="001E638F" w:rsidRPr="001E638F">
        <w:trPr>
          <w:trHeight w:val="287"/>
        </w:trPr>
        <w:tc>
          <w:tcPr>
            <w:tcW w:w="675"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序号</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评分项</w:t>
            </w:r>
          </w:p>
        </w:tc>
        <w:tc>
          <w:tcPr>
            <w:tcW w:w="3596" w:type="dxa"/>
            <w:gridSpan w:val="5"/>
            <w:tcBorders>
              <w:top w:val="single" w:sz="4" w:space="0" w:color="auto"/>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评分结果</w:t>
            </w:r>
          </w:p>
        </w:tc>
      </w:tr>
      <w:tr w:rsidR="001E638F" w:rsidRPr="001E638F">
        <w:trPr>
          <w:trHeight w:val="281"/>
        </w:trPr>
        <w:tc>
          <w:tcPr>
            <w:tcW w:w="675"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1</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投标人</w:t>
            </w:r>
          </w:p>
        </w:tc>
        <w:tc>
          <w:tcPr>
            <w:tcW w:w="719" w:type="dxa"/>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1</w:t>
            </w:r>
          </w:p>
        </w:tc>
        <w:tc>
          <w:tcPr>
            <w:tcW w:w="719" w:type="dxa"/>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2</w:t>
            </w:r>
          </w:p>
        </w:tc>
        <w:tc>
          <w:tcPr>
            <w:tcW w:w="719" w:type="dxa"/>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3</w:t>
            </w:r>
          </w:p>
        </w:tc>
        <w:tc>
          <w:tcPr>
            <w:tcW w:w="719" w:type="dxa"/>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4</w:t>
            </w:r>
          </w:p>
        </w:tc>
        <w:tc>
          <w:tcPr>
            <w:tcW w:w="720" w:type="dxa"/>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5</w:t>
            </w:r>
          </w:p>
        </w:tc>
      </w:tr>
      <w:tr w:rsidR="001E638F" w:rsidRPr="001E638F">
        <w:trPr>
          <w:trHeight w:val="281"/>
        </w:trPr>
        <w:tc>
          <w:tcPr>
            <w:tcW w:w="675"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2</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价格分（20）</w:t>
            </w:r>
          </w:p>
        </w:tc>
        <w:tc>
          <w:tcPr>
            <w:tcW w:w="719" w:type="dxa"/>
            <w:tcBorders>
              <w:left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c>
          <w:tcPr>
            <w:tcW w:w="719" w:type="dxa"/>
            <w:tcBorders>
              <w:left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c>
          <w:tcPr>
            <w:tcW w:w="719" w:type="dxa"/>
            <w:tcBorders>
              <w:left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c>
          <w:tcPr>
            <w:tcW w:w="719" w:type="dxa"/>
            <w:tcBorders>
              <w:left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c>
          <w:tcPr>
            <w:tcW w:w="720" w:type="dxa"/>
            <w:tcBorders>
              <w:left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r>
      <w:tr w:rsidR="001E638F" w:rsidRPr="001E638F">
        <w:trPr>
          <w:trHeight w:val="303"/>
        </w:trPr>
        <w:tc>
          <w:tcPr>
            <w:tcW w:w="675"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3</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技术部分（4</w:t>
            </w:r>
            <w:r w:rsidRPr="001E638F">
              <w:rPr>
                <w:rFonts w:ascii="宋体" w:hAnsi="宋体"/>
                <w:color w:val="000000" w:themeColor="text1"/>
                <w:sz w:val="18"/>
                <w:szCs w:val="18"/>
              </w:rPr>
              <w:t>8</w:t>
            </w:r>
            <w:r w:rsidRPr="001E638F">
              <w:rPr>
                <w:rFonts w:ascii="宋体" w:hAnsi="宋体" w:hint="eastAsia"/>
                <w:color w:val="000000" w:themeColor="text1"/>
                <w:sz w:val="18"/>
                <w:szCs w:val="18"/>
              </w:rPr>
              <w:t>）</w:t>
            </w:r>
          </w:p>
        </w:tc>
        <w:tc>
          <w:tcPr>
            <w:tcW w:w="3596" w:type="dxa"/>
            <w:gridSpan w:val="5"/>
            <w:vMerge w:val="restart"/>
            <w:tcBorders>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28"/>
                <w:szCs w:val="28"/>
              </w:rPr>
            </w:pPr>
            <w:r w:rsidRPr="001E638F">
              <w:rPr>
                <w:rFonts w:hint="eastAsia"/>
                <w:b/>
                <w:color w:val="000000" w:themeColor="text1"/>
                <w:sz w:val="28"/>
                <w:szCs w:val="28"/>
              </w:rPr>
              <w:t>———</w:t>
            </w:r>
          </w:p>
        </w:tc>
      </w:tr>
      <w:tr w:rsidR="001E638F" w:rsidRPr="001E638F">
        <w:trPr>
          <w:trHeight w:val="118"/>
        </w:trPr>
        <w:tc>
          <w:tcPr>
            <w:tcW w:w="675" w:type="dxa"/>
            <w:vMerge w:val="restart"/>
            <w:tcBorders>
              <w:top w:val="single" w:sz="4" w:space="0" w:color="auto"/>
              <w:left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序号</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评分因素</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权重</w:t>
            </w:r>
          </w:p>
        </w:tc>
        <w:tc>
          <w:tcPr>
            <w:tcW w:w="3596" w:type="dxa"/>
            <w:gridSpan w:val="5"/>
            <w:vMerge/>
            <w:tcBorders>
              <w:left w:val="single" w:sz="4" w:space="0" w:color="auto"/>
              <w:bottom w:val="single" w:sz="4" w:space="0" w:color="auto"/>
              <w:right w:val="single" w:sz="4" w:space="0" w:color="auto"/>
            </w:tcBorders>
            <w:shd w:val="clear" w:color="auto" w:fill="auto"/>
            <w:vAlign w:val="center"/>
          </w:tcPr>
          <w:p w:rsidR="009C7AE6" w:rsidRPr="001E638F" w:rsidRDefault="009C7AE6">
            <w:pPr>
              <w:jc w:val="center"/>
              <w:rPr>
                <w:rFonts w:ascii="宋体" w:hAnsi="宋体"/>
                <w:color w:val="000000" w:themeColor="text1"/>
                <w:sz w:val="18"/>
                <w:szCs w:val="18"/>
              </w:rPr>
            </w:pPr>
          </w:p>
        </w:tc>
      </w:tr>
      <w:tr w:rsidR="001E638F" w:rsidRPr="001E638F">
        <w:trPr>
          <w:trHeight w:val="118"/>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color w:val="000000" w:themeColor="text1"/>
                <w:sz w:val="18"/>
                <w:szCs w:val="18"/>
              </w:rPr>
              <w:t>1</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ind w:leftChars="-37" w:left="-78" w:firstLineChars="43" w:firstLine="77"/>
              <w:rPr>
                <w:rFonts w:ascii="宋体" w:hAnsi="宋体"/>
                <w:color w:val="000000" w:themeColor="text1"/>
                <w:sz w:val="18"/>
                <w:szCs w:val="18"/>
              </w:rPr>
            </w:pPr>
            <w:r w:rsidRPr="001E638F">
              <w:rPr>
                <w:rFonts w:ascii="宋体" w:hAnsi="宋体" w:hint="eastAsia"/>
                <w:color w:val="000000" w:themeColor="text1"/>
                <w:sz w:val="18"/>
                <w:szCs w:val="18"/>
              </w:rPr>
              <w:t>项目检测能力：检测项目共</w:t>
            </w:r>
            <w:r w:rsidRPr="001E638F">
              <w:rPr>
                <w:rFonts w:ascii="宋体" w:hAnsi="宋体"/>
                <w:color w:val="000000" w:themeColor="text1"/>
                <w:sz w:val="18"/>
                <w:szCs w:val="18"/>
              </w:rPr>
              <w:t>6</w:t>
            </w:r>
            <w:r w:rsidRPr="001E638F">
              <w:rPr>
                <w:rFonts w:ascii="宋体" w:hAnsi="宋体" w:hint="eastAsia"/>
                <w:color w:val="000000" w:themeColor="text1"/>
                <w:sz w:val="18"/>
                <w:szCs w:val="18"/>
              </w:rPr>
              <w:t>大类3</w:t>
            </w:r>
            <w:r w:rsidRPr="001E638F">
              <w:rPr>
                <w:rFonts w:ascii="宋体" w:hAnsi="宋体"/>
                <w:color w:val="000000" w:themeColor="text1"/>
                <w:sz w:val="18"/>
                <w:szCs w:val="18"/>
              </w:rPr>
              <w:t>4</w:t>
            </w:r>
            <w:r w:rsidRPr="001E638F">
              <w:rPr>
                <w:rFonts w:ascii="宋体" w:hAnsi="宋体" w:hint="eastAsia"/>
                <w:color w:val="000000" w:themeColor="text1"/>
                <w:sz w:val="18"/>
                <w:szCs w:val="18"/>
              </w:rPr>
              <w:t>种化合物，包括</w:t>
            </w:r>
            <w:r w:rsidRPr="001E638F">
              <w:rPr>
                <w:rFonts w:ascii="宋体" w:hAnsi="宋体"/>
                <w:color w:val="000000" w:themeColor="text1"/>
                <w:sz w:val="18"/>
                <w:szCs w:val="18"/>
              </w:rPr>
              <w:t>高氯酸盐</w:t>
            </w:r>
            <w:r w:rsidRPr="001E638F">
              <w:rPr>
                <w:rFonts w:ascii="宋体" w:hAnsi="宋体" w:hint="eastAsia"/>
                <w:color w:val="000000" w:themeColor="text1"/>
                <w:sz w:val="18"/>
                <w:szCs w:val="18"/>
              </w:rPr>
              <w:t>、</w:t>
            </w:r>
            <w:r w:rsidRPr="001E638F">
              <w:rPr>
                <w:rFonts w:ascii="宋体" w:hAnsi="宋体"/>
                <w:color w:val="000000" w:themeColor="text1"/>
                <w:sz w:val="18"/>
                <w:szCs w:val="18"/>
              </w:rPr>
              <w:t>硝酸盐</w:t>
            </w:r>
            <w:r w:rsidRPr="001E638F">
              <w:rPr>
                <w:rFonts w:ascii="宋体" w:hAnsi="宋体" w:hint="eastAsia"/>
                <w:color w:val="000000" w:themeColor="text1"/>
                <w:sz w:val="18"/>
                <w:szCs w:val="18"/>
              </w:rPr>
              <w:t>、硫氰酸盐、</w:t>
            </w:r>
            <w:r w:rsidRPr="001E638F">
              <w:rPr>
                <w:rFonts w:ascii="宋体" w:hAnsi="宋体"/>
                <w:color w:val="000000" w:themeColor="text1"/>
                <w:sz w:val="18"/>
                <w:szCs w:val="18"/>
              </w:rPr>
              <w:t>双酚A类</w:t>
            </w:r>
            <w:r w:rsidRPr="001E638F">
              <w:rPr>
                <w:rFonts w:ascii="宋体" w:hAnsi="宋体" w:hint="eastAsia"/>
                <w:color w:val="000000" w:themeColor="text1"/>
                <w:sz w:val="18"/>
                <w:szCs w:val="18"/>
              </w:rPr>
              <w:t>（共8种）、</w:t>
            </w:r>
            <w:r w:rsidRPr="001E638F">
              <w:rPr>
                <w:rFonts w:ascii="宋体" w:hAnsi="宋体"/>
                <w:color w:val="000000" w:themeColor="text1"/>
                <w:sz w:val="18"/>
                <w:szCs w:val="18"/>
              </w:rPr>
              <w:t>邻苯二甲酸酯类</w:t>
            </w:r>
            <w:r w:rsidR="009C6D3A" w:rsidRPr="001E638F">
              <w:rPr>
                <w:rFonts w:ascii="宋体" w:hAnsi="宋体" w:hint="eastAsia"/>
                <w:color w:val="000000" w:themeColor="text1"/>
                <w:sz w:val="18"/>
                <w:szCs w:val="18"/>
              </w:rPr>
              <w:t>代谢物</w:t>
            </w:r>
            <w:r w:rsidRPr="001E638F">
              <w:rPr>
                <w:rFonts w:ascii="宋体" w:hAnsi="宋体" w:hint="eastAsia"/>
                <w:color w:val="000000" w:themeColor="text1"/>
                <w:sz w:val="18"/>
                <w:szCs w:val="18"/>
              </w:rPr>
              <w:t>（共</w:t>
            </w:r>
            <w:r w:rsidR="0019536E" w:rsidRPr="001E638F">
              <w:rPr>
                <w:rFonts w:ascii="宋体" w:hAnsi="宋体"/>
                <w:color w:val="000000" w:themeColor="text1"/>
                <w:sz w:val="18"/>
                <w:szCs w:val="18"/>
              </w:rPr>
              <w:t>18</w:t>
            </w:r>
            <w:r w:rsidRPr="001E638F">
              <w:rPr>
                <w:rFonts w:ascii="宋体" w:hAnsi="宋体" w:hint="eastAsia"/>
                <w:color w:val="000000" w:themeColor="text1"/>
                <w:sz w:val="18"/>
                <w:szCs w:val="18"/>
              </w:rPr>
              <w:t>种）、</w:t>
            </w:r>
            <w:r w:rsidRPr="001E638F">
              <w:rPr>
                <w:rFonts w:ascii="宋体" w:hAnsi="宋体"/>
                <w:color w:val="000000" w:themeColor="text1"/>
                <w:sz w:val="18"/>
                <w:szCs w:val="18"/>
              </w:rPr>
              <w:t>二苯甲酮类</w:t>
            </w:r>
            <w:r w:rsidRPr="001E638F">
              <w:rPr>
                <w:rFonts w:ascii="宋体" w:hAnsi="宋体" w:hint="eastAsia"/>
                <w:color w:val="000000" w:themeColor="text1"/>
                <w:sz w:val="18"/>
                <w:szCs w:val="18"/>
              </w:rPr>
              <w:t>（共5种）</w:t>
            </w:r>
          </w:p>
          <w:p w:rsidR="009C7AE6" w:rsidRPr="001E638F" w:rsidRDefault="000A33FA" w:rsidP="001E638F">
            <w:pPr>
              <w:ind w:left="1"/>
              <w:rPr>
                <w:rFonts w:ascii="宋体" w:hAnsi="宋体"/>
                <w:color w:val="000000" w:themeColor="text1"/>
                <w:sz w:val="18"/>
                <w:szCs w:val="18"/>
              </w:rPr>
            </w:pPr>
            <w:r w:rsidRPr="001E638F">
              <w:rPr>
                <w:rFonts w:ascii="宋体" w:hAnsi="宋体" w:hint="eastAsia"/>
                <w:color w:val="000000" w:themeColor="text1"/>
                <w:sz w:val="18"/>
                <w:szCs w:val="18"/>
              </w:rPr>
              <w:t>评委根据供应商情况横向比较</w:t>
            </w:r>
            <w:r w:rsidR="00EF235C" w:rsidRPr="001E638F">
              <w:rPr>
                <w:rFonts w:ascii="宋体" w:hAnsi="宋体" w:hint="eastAsia"/>
                <w:color w:val="000000" w:themeColor="text1"/>
                <w:sz w:val="18"/>
                <w:szCs w:val="18"/>
              </w:rPr>
              <w:t>:</w:t>
            </w:r>
          </w:p>
          <w:p w:rsidR="009C7AE6" w:rsidRPr="001E638F" w:rsidRDefault="00D115B1" w:rsidP="001E638F">
            <w:pPr>
              <w:ind w:left="63" w:hangingChars="35" w:hanging="63"/>
              <w:rPr>
                <w:rFonts w:ascii="宋体" w:hAnsi="宋体" w:hint="eastAsia"/>
                <w:color w:val="000000" w:themeColor="text1"/>
                <w:sz w:val="18"/>
                <w:szCs w:val="18"/>
              </w:rPr>
            </w:pPr>
            <w:r w:rsidRPr="001E638F">
              <w:rPr>
                <w:rFonts w:ascii="宋体" w:hAnsi="宋体" w:hint="eastAsia"/>
                <w:color w:val="000000" w:themeColor="text1"/>
                <w:sz w:val="18"/>
                <w:szCs w:val="18"/>
              </w:rPr>
              <w:t>具有全部项目能力得20分，</w:t>
            </w:r>
            <w:r w:rsidR="00CE0612" w:rsidRPr="001E638F">
              <w:rPr>
                <w:rFonts w:ascii="宋体" w:hAnsi="宋体" w:hint="eastAsia"/>
                <w:color w:val="000000" w:themeColor="text1"/>
                <w:sz w:val="18"/>
                <w:szCs w:val="18"/>
              </w:rPr>
              <w:t>每一个</w:t>
            </w:r>
            <w:r w:rsidR="00CE0612" w:rsidRPr="001E638F">
              <w:rPr>
                <w:rFonts w:ascii="宋体" w:hAnsi="宋体"/>
                <w:color w:val="000000" w:themeColor="text1"/>
                <w:sz w:val="18"/>
                <w:szCs w:val="18"/>
              </w:rPr>
              <w:t>项目得分</w:t>
            </w:r>
            <w:r w:rsidR="00CE0612" w:rsidRPr="001E638F">
              <w:rPr>
                <w:rFonts w:ascii="宋体" w:hAnsi="宋体" w:hint="eastAsia"/>
                <w:color w:val="000000" w:themeColor="text1"/>
                <w:sz w:val="18"/>
                <w:szCs w:val="18"/>
              </w:rPr>
              <w:t>0.6分</w:t>
            </w:r>
            <w:r w:rsidR="00CE0612" w:rsidRPr="001E638F">
              <w:rPr>
                <w:rFonts w:ascii="宋体" w:hAnsi="宋体"/>
                <w:color w:val="000000" w:themeColor="text1"/>
                <w:sz w:val="18"/>
                <w:szCs w:val="18"/>
              </w:rPr>
              <w:t>，依此标准计算得分，</w:t>
            </w:r>
            <w:r w:rsidR="0019536E" w:rsidRPr="001E638F">
              <w:rPr>
                <w:rFonts w:ascii="宋体" w:hAnsi="宋体" w:hint="eastAsia"/>
                <w:color w:val="000000" w:themeColor="text1"/>
                <w:sz w:val="18"/>
                <w:szCs w:val="18"/>
              </w:rPr>
              <w:t>不具备</w:t>
            </w:r>
            <w:r w:rsidR="0019536E" w:rsidRPr="001E638F">
              <w:rPr>
                <w:rFonts w:ascii="宋体" w:hAnsi="宋体"/>
                <w:color w:val="000000" w:themeColor="text1"/>
                <w:sz w:val="18"/>
                <w:szCs w:val="18"/>
              </w:rPr>
              <w:t>全部检测</w:t>
            </w:r>
            <w:r w:rsidR="0019536E" w:rsidRPr="001E638F">
              <w:rPr>
                <w:rFonts w:ascii="宋体" w:hAnsi="宋体" w:hint="eastAsia"/>
                <w:color w:val="000000" w:themeColor="text1"/>
                <w:sz w:val="18"/>
                <w:szCs w:val="18"/>
              </w:rPr>
              <w:t>项目</w:t>
            </w:r>
            <w:r w:rsidR="0019536E" w:rsidRPr="001E638F">
              <w:rPr>
                <w:rFonts w:ascii="宋体" w:hAnsi="宋体"/>
                <w:color w:val="000000" w:themeColor="text1"/>
                <w:sz w:val="18"/>
                <w:szCs w:val="18"/>
              </w:rPr>
              <w:t>能力</w:t>
            </w:r>
            <w:r w:rsidR="0019536E" w:rsidRPr="001E638F">
              <w:rPr>
                <w:rFonts w:ascii="宋体" w:hAnsi="宋体" w:hint="eastAsia"/>
                <w:color w:val="000000" w:themeColor="text1"/>
                <w:sz w:val="18"/>
                <w:szCs w:val="18"/>
              </w:rPr>
              <w:t>依次</w:t>
            </w:r>
            <w:r w:rsidR="0019536E" w:rsidRPr="001E638F">
              <w:rPr>
                <w:rFonts w:ascii="宋体" w:hAnsi="宋体"/>
                <w:color w:val="000000" w:themeColor="text1"/>
                <w:sz w:val="18"/>
                <w:szCs w:val="18"/>
              </w:rPr>
              <w:t>减分排序</w:t>
            </w:r>
            <w:r w:rsidRPr="001E638F">
              <w:rPr>
                <w:rFonts w:ascii="宋体" w:hAnsi="宋体" w:hint="eastAsia"/>
                <w:color w:val="000000" w:themeColor="text1"/>
                <w:sz w:val="18"/>
                <w:szCs w:val="18"/>
              </w:rPr>
              <w:t>。</w:t>
            </w:r>
            <w:r w:rsidR="009212CC" w:rsidRPr="009212CC">
              <w:rPr>
                <w:rFonts w:ascii="宋体" w:hAnsi="宋体" w:hint="eastAsia"/>
                <w:color w:val="000000" w:themeColor="text1"/>
                <w:sz w:val="18"/>
                <w:szCs w:val="18"/>
                <w:highlight w:val="yellow"/>
              </w:rPr>
              <w:t>提供</w:t>
            </w:r>
            <w:r w:rsidR="009212CC" w:rsidRPr="009212CC">
              <w:rPr>
                <w:rFonts w:ascii="宋体" w:hAnsi="宋体"/>
                <w:color w:val="000000" w:themeColor="text1"/>
                <w:sz w:val="18"/>
                <w:szCs w:val="18"/>
                <w:highlight w:val="yellow"/>
              </w:rPr>
              <w:t>项目能力的证明材料。</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20</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18"/>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2</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19536E" w:rsidP="001E638F">
            <w:pPr>
              <w:rPr>
                <w:rFonts w:ascii="宋体" w:hAnsi="宋体"/>
                <w:color w:val="000000" w:themeColor="text1"/>
                <w:sz w:val="18"/>
                <w:szCs w:val="18"/>
              </w:rPr>
            </w:pPr>
            <w:r w:rsidRPr="001E638F">
              <w:rPr>
                <w:rFonts w:ascii="宋体" w:hAnsi="宋体" w:hint="eastAsia"/>
                <w:color w:val="000000" w:themeColor="text1"/>
                <w:sz w:val="18"/>
                <w:szCs w:val="18"/>
              </w:rPr>
              <w:t>工作</w:t>
            </w:r>
            <w:r w:rsidRPr="001E638F">
              <w:rPr>
                <w:rFonts w:ascii="宋体" w:hAnsi="宋体"/>
                <w:color w:val="000000" w:themeColor="text1"/>
                <w:sz w:val="18"/>
                <w:szCs w:val="18"/>
              </w:rPr>
              <w:t>方案和</w:t>
            </w:r>
            <w:r w:rsidR="000A33FA" w:rsidRPr="001E638F">
              <w:rPr>
                <w:rFonts w:ascii="宋体" w:hAnsi="宋体" w:hint="eastAsia"/>
                <w:color w:val="000000" w:themeColor="text1"/>
                <w:sz w:val="18"/>
                <w:szCs w:val="18"/>
              </w:rPr>
              <w:t>实验质量控制措施及样本保存方案</w:t>
            </w:r>
            <w:r w:rsidR="00EB4F68" w:rsidRPr="001E638F">
              <w:rPr>
                <w:rFonts w:ascii="宋体" w:hAnsi="宋体" w:hint="eastAsia"/>
                <w:color w:val="000000" w:themeColor="text1"/>
                <w:sz w:val="18"/>
                <w:szCs w:val="18"/>
              </w:rPr>
              <w:t>:</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评审内容：是否准确理解本项目背景和工作要求，服务方案内容是否详细、完整，是否具备科学的工作方案。对项目人员培训、质量、安全、进度、环保等方面的保障措施内容是否全面、具体、针对性强、科学合理、可操作性强。</w:t>
            </w:r>
          </w:p>
          <w:p w:rsidR="009C7AE6" w:rsidRPr="001E638F" w:rsidRDefault="00EF235C" w:rsidP="001E638F">
            <w:pPr>
              <w:rPr>
                <w:rFonts w:ascii="宋体" w:hAnsi="宋体"/>
                <w:color w:val="000000" w:themeColor="text1"/>
                <w:sz w:val="18"/>
                <w:szCs w:val="18"/>
              </w:rPr>
            </w:pPr>
            <w:r w:rsidRPr="001E638F">
              <w:rPr>
                <w:rFonts w:ascii="宋体" w:hAnsi="宋体" w:hint="eastAsia"/>
                <w:color w:val="000000" w:themeColor="text1"/>
                <w:sz w:val="18"/>
                <w:szCs w:val="18"/>
              </w:rPr>
              <w:t>评委根据供应商情况横向比较:</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第一名的，得_10_分；</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第二名的，得_</w:t>
            </w:r>
            <w:r w:rsidR="00CE0612" w:rsidRPr="001E638F">
              <w:rPr>
                <w:rFonts w:ascii="宋体" w:hAnsi="宋体"/>
                <w:color w:val="000000" w:themeColor="text1"/>
                <w:sz w:val="18"/>
                <w:szCs w:val="18"/>
              </w:rPr>
              <w:t>6</w:t>
            </w:r>
            <w:r w:rsidRPr="001E638F">
              <w:rPr>
                <w:rFonts w:ascii="宋体" w:hAnsi="宋体" w:hint="eastAsia"/>
                <w:color w:val="000000" w:themeColor="text1"/>
                <w:sz w:val="18"/>
                <w:szCs w:val="18"/>
              </w:rPr>
              <w:t>_分；</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第三名的，得_4_分；</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第四名及以后的，得_1_分。</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color w:val="000000" w:themeColor="text1"/>
                <w:sz w:val="18"/>
                <w:szCs w:val="18"/>
              </w:rPr>
              <w:t>1</w:t>
            </w:r>
            <w:r w:rsidRPr="001E638F">
              <w:rPr>
                <w:rFonts w:ascii="宋体" w:hAnsi="宋体" w:hint="eastAsia"/>
                <w:color w:val="000000" w:themeColor="text1"/>
                <w:sz w:val="18"/>
                <w:szCs w:val="18"/>
              </w:rPr>
              <w:t>0</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18"/>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3</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检测</w:t>
            </w:r>
            <w:r w:rsidRPr="001E638F">
              <w:rPr>
                <w:rFonts w:ascii="宋体" w:hAnsi="宋体"/>
                <w:color w:val="000000" w:themeColor="text1"/>
                <w:sz w:val="18"/>
                <w:szCs w:val="18"/>
              </w:rPr>
              <w:t>方法先进性</w:t>
            </w:r>
            <w:r w:rsidR="0019536E" w:rsidRPr="001E638F">
              <w:rPr>
                <w:rFonts w:ascii="宋体" w:hAnsi="宋体" w:hint="eastAsia"/>
                <w:color w:val="000000" w:themeColor="text1"/>
                <w:sz w:val="18"/>
                <w:szCs w:val="18"/>
              </w:rPr>
              <w:t>和具备</w:t>
            </w:r>
            <w:r w:rsidR="0019536E" w:rsidRPr="001E638F">
              <w:rPr>
                <w:rFonts w:ascii="宋体" w:hAnsi="宋体"/>
                <w:color w:val="000000" w:themeColor="text1"/>
                <w:sz w:val="18"/>
                <w:szCs w:val="18"/>
              </w:rPr>
              <w:t>的</w:t>
            </w:r>
            <w:r w:rsidR="007F727B" w:rsidRPr="007F727B">
              <w:rPr>
                <w:rFonts w:ascii="宋体" w:hAnsi="宋体"/>
                <w:color w:val="000000" w:themeColor="text1"/>
                <w:sz w:val="18"/>
                <w:szCs w:val="18"/>
                <w:highlight w:val="yellow"/>
              </w:rPr>
              <w:t>仪器</w:t>
            </w:r>
            <w:r w:rsidR="0019536E" w:rsidRPr="007F727B">
              <w:rPr>
                <w:rFonts w:ascii="宋体" w:hAnsi="宋体"/>
                <w:color w:val="000000" w:themeColor="text1"/>
                <w:sz w:val="18"/>
                <w:szCs w:val="18"/>
                <w:highlight w:val="yellow"/>
              </w:rPr>
              <w:t>设备</w:t>
            </w:r>
            <w:bookmarkStart w:id="1" w:name="_GoBack"/>
            <w:bookmarkEnd w:id="1"/>
            <w:r w:rsidR="0019536E" w:rsidRPr="001E638F">
              <w:rPr>
                <w:rFonts w:ascii="宋体" w:hAnsi="宋体" w:hint="eastAsia"/>
                <w:color w:val="000000" w:themeColor="text1"/>
                <w:sz w:val="18"/>
                <w:szCs w:val="18"/>
              </w:rPr>
              <w:t>情况</w:t>
            </w:r>
            <w:r w:rsidR="00484BB1" w:rsidRPr="001E638F">
              <w:rPr>
                <w:rFonts w:ascii="宋体" w:hAnsi="宋体" w:hint="eastAsia"/>
                <w:color w:val="000000" w:themeColor="text1"/>
                <w:sz w:val="18"/>
                <w:szCs w:val="18"/>
              </w:rPr>
              <w:t>:</w:t>
            </w:r>
          </w:p>
          <w:p w:rsidR="009C7AE6" w:rsidRPr="001E638F" w:rsidRDefault="0019536E" w:rsidP="001E638F">
            <w:pPr>
              <w:rPr>
                <w:rFonts w:ascii="宋体" w:hAnsi="宋体"/>
                <w:color w:val="000000" w:themeColor="text1"/>
                <w:sz w:val="18"/>
                <w:szCs w:val="18"/>
              </w:rPr>
            </w:pPr>
            <w:r w:rsidRPr="001E638F">
              <w:rPr>
                <w:rFonts w:ascii="宋体" w:hAnsi="宋体" w:hint="eastAsia"/>
                <w:color w:val="000000" w:themeColor="text1"/>
                <w:sz w:val="18"/>
                <w:szCs w:val="18"/>
              </w:rPr>
              <w:t>拟</w:t>
            </w:r>
            <w:r w:rsidRPr="001E638F">
              <w:rPr>
                <w:rFonts w:ascii="宋体" w:hAnsi="宋体"/>
                <w:color w:val="000000" w:themeColor="text1"/>
                <w:sz w:val="18"/>
                <w:szCs w:val="18"/>
              </w:rPr>
              <w:t>开展本项目的</w:t>
            </w:r>
            <w:r w:rsidRPr="001E638F">
              <w:rPr>
                <w:rFonts w:ascii="宋体" w:hAnsi="宋体" w:hint="eastAsia"/>
                <w:color w:val="000000" w:themeColor="text1"/>
                <w:sz w:val="18"/>
                <w:szCs w:val="18"/>
              </w:rPr>
              <w:t>检测</w:t>
            </w:r>
            <w:r w:rsidRPr="001E638F">
              <w:rPr>
                <w:rFonts w:ascii="宋体" w:hAnsi="宋体"/>
                <w:color w:val="000000" w:themeColor="text1"/>
                <w:sz w:val="18"/>
                <w:szCs w:val="18"/>
              </w:rPr>
              <w:t>方法情况、设备配备情况</w:t>
            </w:r>
            <w:r w:rsidRPr="001E638F">
              <w:rPr>
                <w:rFonts w:ascii="宋体" w:hAnsi="宋体" w:hint="eastAsia"/>
                <w:color w:val="000000" w:themeColor="text1"/>
                <w:sz w:val="18"/>
                <w:szCs w:val="18"/>
              </w:rPr>
              <w:t>，包括</w:t>
            </w:r>
            <w:r w:rsidRPr="001E638F">
              <w:rPr>
                <w:rFonts w:ascii="宋体" w:hAnsi="宋体"/>
                <w:color w:val="000000" w:themeColor="text1"/>
                <w:sz w:val="18"/>
                <w:szCs w:val="18"/>
              </w:rPr>
              <w:t>品牌、型号、购置时间、使用年限</w:t>
            </w:r>
            <w:r w:rsidRPr="001E638F">
              <w:rPr>
                <w:rFonts w:ascii="宋体" w:hAnsi="宋体" w:hint="eastAsia"/>
                <w:color w:val="000000" w:themeColor="text1"/>
                <w:sz w:val="18"/>
                <w:szCs w:val="18"/>
              </w:rPr>
              <w:t>。</w:t>
            </w:r>
            <w:r w:rsidR="000A33FA" w:rsidRPr="001E638F">
              <w:rPr>
                <w:rFonts w:ascii="宋体" w:hAnsi="宋体" w:hint="eastAsia"/>
                <w:color w:val="000000" w:themeColor="text1"/>
                <w:sz w:val="18"/>
                <w:szCs w:val="18"/>
              </w:rPr>
              <w:t>评委根据供应商情况横向比较：</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第一名的，得_10_分；</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lastRenderedPageBreak/>
              <w:t>第二名的，得_</w:t>
            </w:r>
            <w:r w:rsidR="00CE0612" w:rsidRPr="001E638F">
              <w:rPr>
                <w:rFonts w:ascii="宋体" w:hAnsi="宋体"/>
                <w:color w:val="000000" w:themeColor="text1"/>
                <w:sz w:val="18"/>
                <w:szCs w:val="18"/>
              </w:rPr>
              <w:t>6</w:t>
            </w:r>
            <w:r w:rsidRPr="001E638F">
              <w:rPr>
                <w:rFonts w:ascii="宋体" w:hAnsi="宋体" w:hint="eastAsia"/>
                <w:color w:val="000000" w:themeColor="text1"/>
                <w:sz w:val="18"/>
                <w:szCs w:val="18"/>
              </w:rPr>
              <w:t>_分；</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第三名的，得_4_分；</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第四名及以后的，得_1_分。</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color w:val="000000" w:themeColor="text1"/>
                <w:sz w:val="18"/>
                <w:szCs w:val="18"/>
              </w:rPr>
              <w:lastRenderedPageBreak/>
              <w:t>10</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18"/>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4</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检测人员</w:t>
            </w:r>
            <w:r w:rsidRPr="001E638F">
              <w:rPr>
                <w:rFonts w:ascii="宋体" w:hAnsi="宋体"/>
                <w:color w:val="000000" w:themeColor="text1"/>
                <w:sz w:val="18"/>
                <w:szCs w:val="18"/>
              </w:rPr>
              <w:t>资质</w:t>
            </w:r>
            <w:r w:rsidRPr="001E638F">
              <w:rPr>
                <w:rFonts w:ascii="宋体" w:hAnsi="宋体" w:hint="eastAsia"/>
                <w:color w:val="000000" w:themeColor="text1"/>
                <w:sz w:val="18"/>
                <w:szCs w:val="18"/>
              </w:rPr>
              <w:t>、投入</w:t>
            </w:r>
            <w:r w:rsidRPr="001E638F">
              <w:rPr>
                <w:rFonts w:ascii="宋体" w:hAnsi="宋体"/>
                <w:color w:val="000000" w:themeColor="text1"/>
                <w:sz w:val="18"/>
                <w:szCs w:val="18"/>
              </w:rPr>
              <w:t>人员</w:t>
            </w:r>
            <w:r w:rsidRPr="001E638F">
              <w:rPr>
                <w:rFonts w:ascii="宋体" w:hAnsi="宋体" w:hint="eastAsia"/>
                <w:color w:val="000000" w:themeColor="text1"/>
                <w:sz w:val="18"/>
                <w:szCs w:val="18"/>
              </w:rPr>
              <w:t>情况</w:t>
            </w:r>
            <w:r w:rsidR="00484BB1" w:rsidRPr="001E638F">
              <w:rPr>
                <w:rFonts w:ascii="宋体" w:hAnsi="宋体" w:hint="eastAsia"/>
                <w:color w:val="000000" w:themeColor="text1"/>
                <w:sz w:val="18"/>
                <w:szCs w:val="18"/>
              </w:rPr>
              <w:t>:</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具备检测相关高级工程师（及以上）职称的，大于等于5名，得3分；具备检测相关高级工程师（及以上）职称的</w:t>
            </w:r>
            <w:r w:rsidR="0019536E" w:rsidRPr="001E638F">
              <w:rPr>
                <w:rFonts w:ascii="宋体" w:hAnsi="宋体"/>
                <w:color w:val="000000" w:themeColor="text1"/>
                <w:sz w:val="18"/>
                <w:szCs w:val="18"/>
              </w:rPr>
              <w:t>2</w:t>
            </w:r>
            <w:r w:rsidRPr="001E638F">
              <w:rPr>
                <w:rFonts w:ascii="宋体" w:hAnsi="宋体" w:hint="eastAsia"/>
                <w:color w:val="000000" w:themeColor="text1"/>
                <w:sz w:val="18"/>
                <w:szCs w:val="18"/>
              </w:rPr>
              <w:t>-4名，得1分；具有检测相关中级职称10名及以上，得</w:t>
            </w:r>
            <w:r w:rsidR="008468CA" w:rsidRPr="001E638F">
              <w:rPr>
                <w:rFonts w:ascii="宋体" w:hAnsi="宋体"/>
                <w:color w:val="000000" w:themeColor="text1"/>
                <w:sz w:val="18"/>
                <w:szCs w:val="18"/>
              </w:rPr>
              <w:t>1</w:t>
            </w:r>
            <w:r w:rsidRPr="001E638F">
              <w:rPr>
                <w:rFonts w:ascii="宋体" w:hAnsi="宋体" w:hint="eastAsia"/>
                <w:color w:val="000000" w:themeColor="text1"/>
                <w:sz w:val="18"/>
                <w:szCs w:val="18"/>
              </w:rPr>
              <w:t>分；其他情况不得分。</w:t>
            </w:r>
            <w:r w:rsidR="001E638F" w:rsidRPr="001E638F">
              <w:rPr>
                <w:rFonts w:ascii="宋体" w:hAnsi="宋体" w:hint="eastAsia"/>
                <w:color w:val="000000" w:themeColor="text1"/>
                <w:sz w:val="18"/>
                <w:szCs w:val="18"/>
              </w:rPr>
              <w:t>提供近6个月</w:t>
            </w:r>
            <w:r w:rsidR="001E638F" w:rsidRPr="001E638F">
              <w:rPr>
                <w:rFonts w:ascii="宋体" w:hAnsi="宋体"/>
                <w:color w:val="000000" w:themeColor="text1"/>
                <w:sz w:val="18"/>
                <w:szCs w:val="18"/>
              </w:rPr>
              <w:t>的社保</w:t>
            </w:r>
            <w:r w:rsidR="001E638F" w:rsidRPr="001E638F">
              <w:rPr>
                <w:rFonts w:ascii="宋体" w:hAnsi="宋体" w:hint="eastAsia"/>
                <w:color w:val="000000" w:themeColor="text1"/>
                <w:sz w:val="18"/>
                <w:szCs w:val="18"/>
              </w:rPr>
              <w:t>证明</w:t>
            </w:r>
            <w:r w:rsidR="001E638F" w:rsidRPr="001E638F">
              <w:rPr>
                <w:rFonts w:ascii="宋体" w:hAnsi="宋体"/>
                <w:color w:val="000000" w:themeColor="text1"/>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5</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18"/>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5</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违约承诺</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color w:val="000000" w:themeColor="text1"/>
                <w:sz w:val="18"/>
                <w:szCs w:val="18"/>
              </w:rPr>
              <w:t>3</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18"/>
        </w:trPr>
        <w:tc>
          <w:tcPr>
            <w:tcW w:w="675" w:type="dxa"/>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rsidP="001E638F">
            <w:pPr>
              <w:rPr>
                <w:rFonts w:ascii="宋体" w:hAnsi="宋体"/>
                <w:color w:val="000000" w:themeColor="text1"/>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347"/>
        </w:trPr>
        <w:tc>
          <w:tcPr>
            <w:tcW w:w="675"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4</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商务需求（</w:t>
            </w:r>
            <w:r w:rsidRPr="001E638F">
              <w:rPr>
                <w:rFonts w:ascii="宋体" w:hAnsi="宋体"/>
                <w:color w:val="000000" w:themeColor="text1"/>
                <w:sz w:val="18"/>
                <w:szCs w:val="18"/>
              </w:rPr>
              <w:t>25</w:t>
            </w:r>
            <w:r w:rsidRPr="001E638F">
              <w:rPr>
                <w:rFonts w:ascii="宋体" w:hAnsi="宋体" w:hint="eastAsia"/>
                <w:color w:val="000000" w:themeColor="text1"/>
                <w:sz w:val="18"/>
                <w:szCs w:val="18"/>
              </w:rPr>
              <w:t>）</w:t>
            </w:r>
          </w:p>
        </w:tc>
        <w:tc>
          <w:tcPr>
            <w:tcW w:w="3596" w:type="dxa"/>
            <w:gridSpan w:val="5"/>
            <w:vMerge w:val="restart"/>
            <w:tcBorders>
              <w:top w:val="single" w:sz="4" w:space="0" w:color="auto"/>
              <w:left w:val="single" w:sz="4" w:space="0" w:color="auto"/>
              <w:right w:val="single" w:sz="4" w:space="0" w:color="auto"/>
            </w:tcBorders>
            <w:vAlign w:val="center"/>
          </w:tcPr>
          <w:p w:rsidR="009C7AE6" w:rsidRPr="001E638F" w:rsidRDefault="000A33FA">
            <w:pPr>
              <w:jc w:val="center"/>
              <w:rPr>
                <w:rFonts w:ascii="宋体" w:hAnsi="宋体"/>
                <w:color w:val="000000" w:themeColor="text1"/>
                <w:sz w:val="28"/>
                <w:szCs w:val="28"/>
              </w:rPr>
            </w:pPr>
            <w:r w:rsidRPr="001E638F">
              <w:rPr>
                <w:rFonts w:hint="eastAsia"/>
                <w:b/>
                <w:color w:val="000000" w:themeColor="text1"/>
                <w:sz w:val="28"/>
                <w:szCs w:val="28"/>
              </w:rPr>
              <w:t>———</w:t>
            </w:r>
          </w:p>
        </w:tc>
      </w:tr>
      <w:tr w:rsidR="001E638F" w:rsidRPr="001E638F">
        <w:trPr>
          <w:trHeight w:val="154"/>
        </w:trPr>
        <w:tc>
          <w:tcPr>
            <w:tcW w:w="675" w:type="dxa"/>
            <w:vMerge w:val="restart"/>
            <w:tcBorders>
              <w:top w:val="single" w:sz="4" w:space="0" w:color="auto"/>
              <w:left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序号</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评分因素</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权重</w:t>
            </w:r>
          </w:p>
        </w:tc>
        <w:tc>
          <w:tcPr>
            <w:tcW w:w="3596" w:type="dxa"/>
            <w:gridSpan w:val="5"/>
            <w:vMerge/>
            <w:tcBorders>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47"/>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color w:val="000000" w:themeColor="text1"/>
                <w:sz w:val="18"/>
                <w:szCs w:val="18"/>
              </w:rPr>
              <w:t>1</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投标方资格情况及通过相关认证情况</w:t>
            </w:r>
            <w:r w:rsidR="00484BB1" w:rsidRPr="001E638F">
              <w:rPr>
                <w:rFonts w:ascii="宋体" w:hAnsi="宋体" w:hint="eastAsia"/>
                <w:color w:val="000000" w:themeColor="text1"/>
                <w:sz w:val="18"/>
                <w:szCs w:val="18"/>
              </w:rPr>
              <w:t>:</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评审内容：</w:t>
            </w:r>
            <w:r w:rsidR="0019536E" w:rsidRPr="001E638F">
              <w:rPr>
                <w:rFonts w:ascii="宋体" w:hAnsi="宋体" w:hint="eastAsia"/>
                <w:color w:val="000000" w:themeColor="text1"/>
                <w:sz w:val="18"/>
                <w:szCs w:val="18"/>
              </w:rPr>
              <w:t>具备</w:t>
            </w:r>
            <w:r w:rsidR="0019536E" w:rsidRPr="001E638F">
              <w:rPr>
                <w:rFonts w:ascii="宋体" w:hAnsi="宋体"/>
                <w:color w:val="000000" w:themeColor="text1"/>
                <w:sz w:val="18"/>
                <w:szCs w:val="18"/>
              </w:rPr>
              <w:t>国家计量认证证书</w:t>
            </w:r>
            <w:r w:rsidR="0019536E" w:rsidRPr="001E638F">
              <w:rPr>
                <w:rFonts w:ascii="宋体" w:hAnsi="宋体" w:hint="eastAsia"/>
                <w:color w:val="000000" w:themeColor="text1"/>
                <w:sz w:val="18"/>
                <w:szCs w:val="18"/>
              </w:rPr>
              <w:t>（1.5分</w:t>
            </w:r>
            <w:r w:rsidR="0019536E" w:rsidRPr="001E638F">
              <w:rPr>
                <w:rFonts w:ascii="宋体" w:hAnsi="宋体"/>
                <w:color w:val="000000" w:themeColor="text1"/>
                <w:sz w:val="18"/>
                <w:szCs w:val="18"/>
              </w:rPr>
              <w:t>）、</w:t>
            </w:r>
            <w:r w:rsidR="0019536E" w:rsidRPr="001E638F">
              <w:rPr>
                <w:rFonts w:ascii="宋体" w:hAnsi="宋体" w:hint="eastAsia"/>
                <w:color w:val="000000" w:themeColor="text1"/>
                <w:sz w:val="18"/>
                <w:szCs w:val="18"/>
              </w:rPr>
              <w:t>国家</w:t>
            </w:r>
            <w:r w:rsidR="0019536E" w:rsidRPr="001E638F">
              <w:rPr>
                <w:rFonts w:ascii="宋体" w:hAnsi="宋体"/>
                <w:color w:val="000000" w:themeColor="text1"/>
                <w:sz w:val="18"/>
                <w:szCs w:val="18"/>
              </w:rPr>
              <w:t>合格评定实验室认可（</w:t>
            </w:r>
            <w:r w:rsidR="0019536E" w:rsidRPr="001E638F">
              <w:rPr>
                <w:rFonts w:ascii="宋体" w:hAnsi="宋体" w:hint="eastAsia"/>
                <w:color w:val="000000" w:themeColor="text1"/>
                <w:sz w:val="18"/>
                <w:szCs w:val="18"/>
              </w:rPr>
              <w:t>CNAS</w:t>
            </w:r>
            <w:r w:rsidR="0019536E" w:rsidRPr="001E638F">
              <w:rPr>
                <w:rFonts w:ascii="宋体" w:hAnsi="宋体"/>
                <w:color w:val="000000" w:themeColor="text1"/>
                <w:sz w:val="18"/>
                <w:szCs w:val="18"/>
              </w:rPr>
              <w:t>）</w:t>
            </w:r>
            <w:r w:rsidR="0019536E" w:rsidRPr="001E638F">
              <w:rPr>
                <w:rFonts w:ascii="宋体" w:hAnsi="宋体" w:hint="eastAsia"/>
                <w:color w:val="000000" w:themeColor="text1"/>
                <w:sz w:val="18"/>
                <w:szCs w:val="18"/>
              </w:rPr>
              <w:t>资质（1.5分</w:t>
            </w:r>
            <w:r w:rsidR="0019536E" w:rsidRPr="001E638F">
              <w:rPr>
                <w:rFonts w:ascii="宋体" w:hAnsi="宋体"/>
                <w:color w:val="000000" w:themeColor="text1"/>
                <w:sz w:val="18"/>
                <w:szCs w:val="18"/>
              </w:rPr>
              <w:t>），</w:t>
            </w:r>
            <w:r w:rsidR="00CE0612" w:rsidRPr="001E638F">
              <w:rPr>
                <w:rFonts w:ascii="宋体" w:hAnsi="宋体" w:hint="eastAsia"/>
                <w:color w:val="000000" w:themeColor="text1"/>
                <w:sz w:val="18"/>
                <w:szCs w:val="18"/>
              </w:rPr>
              <w:t>上述两</w:t>
            </w:r>
            <w:r w:rsidR="0019536E" w:rsidRPr="001E638F">
              <w:rPr>
                <w:rFonts w:ascii="宋体" w:hAnsi="宋体" w:hint="eastAsia"/>
                <w:color w:val="000000" w:themeColor="text1"/>
                <w:sz w:val="18"/>
                <w:szCs w:val="18"/>
              </w:rPr>
              <w:t>证均</w:t>
            </w:r>
            <w:r w:rsidR="0019536E" w:rsidRPr="001E638F">
              <w:rPr>
                <w:rFonts w:ascii="宋体" w:hAnsi="宋体"/>
                <w:color w:val="000000" w:themeColor="text1"/>
                <w:sz w:val="18"/>
                <w:szCs w:val="18"/>
              </w:rPr>
              <w:t>具备</w:t>
            </w:r>
            <w:r w:rsidR="0019536E" w:rsidRPr="001E638F">
              <w:rPr>
                <w:rFonts w:ascii="宋体" w:hAnsi="宋体" w:hint="eastAsia"/>
                <w:color w:val="000000" w:themeColor="text1"/>
                <w:sz w:val="18"/>
                <w:szCs w:val="18"/>
              </w:rPr>
              <w:t>共计</w:t>
            </w:r>
            <w:r w:rsidR="0019536E" w:rsidRPr="001E638F">
              <w:rPr>
                <w:rFonts w:ascii="宋体" w:hAnsi="宋体"/>
                <w:color w:val="000000" w:themeColor="text1"/>
                <w:sz w:val="18"/>
                <w:szCs w:val="18"/>
              </w:rPr>
              <w:t>得</w:t>
            </w:r>
            <w:r w:rsidR="0019536E" w:rsidRPr="001E638F">
              <w:rPr>
                <w:rFonts w:ascii="宋体" w:hAnsi="宋体" w:hint="eastAsia"/>
                <w:color w:val="000000" w:themeColor="text1"/>
                <w:sz w:val="18"/>
                <w:szCs w:val="18"/>
              </w:rPr>
              <w:t>3分；</w:t>
            </w:r>
            <w:r w:rsidR="0019536E" w:rsidRPr="001E638F">
              <w:rPr>
                <w:rFonts w:ascii="宋体" w:hAnsi="宋体"/>
                <w:color w:val="000000" w:themeColor="text1"/>
                <w:sz w:val="18"/>
                <w:szCs w:val="18"/>
              </w:rPr>
              <w:t>具备</w:t>
            </w:r>
            <w:r w:rsidRPr="001E638F">
              <w:rPr>
                <w:rFonts w:ascii="宋体" w:hAnsi="宋体" w:hint="eastAsia"/>
                <w:color w:val="000000" w:themeColor="text1"/>
                <w:sz w:val="18"/>
                <w:szCs w:val="18"/>
              </w:rPr>
              <w:t>国家市场监管总局等批准的国家食品复检机构资质，得</w:t>
            </w:r>
            <w:r w:rsidR="0019536E" w:rsidRPr="001E638F">
              <w:rPr>
                <w:rFonts w:ascii="宋体" w:hAnsi="宋体"/>
                <w:color w:val="000000" w:themeColor="text1"/>
                <w:sz w:val="18"/>
                <w:szCs w:val="18"/>
              </w:rPr>
              <w:t>2</w:t>
            </w:r>
            <w:r w:rsidRPr="001E638F">
              <w:rPr>
                <w:rFonts w:ascii="宋体" w:hAnsi="宋体" w:hint="eastAsia"/>
                <w:color w:val="000000" w:themeColor="text1"/>
                <w:sz w:val="18"/>
                <w:szCs w:val="18"/>
              </w:rPr>
              <w:t>分，没有不得分。</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5</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370"/>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2</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拟安排的项目负责人情况</w:t>
            </w:r>
            <w:r w:rsidR="00484BB1" w:rsidRPr="001E638F">
              <w:rPr>
                <w:rFonts w:ascii="宋体" w:hAnsi="宋体" w:hint="eastAsia"/>
                <w:color w:val="000000" w:themeColor="text1"/>
                <w:sz w:val="18"/>
                <w:szCs w:val="18"/>
              </w:rPr>
              <w:t>:</w:t>
            </w:r>
          </w:p>
          <w:p w:rsidR="009C7AE6" w:rsidRPr="001E638F" w:rsidRDefault="003A3F75" w:rsidP="001E638F">
            <w:pPr>
              <w:rPr>
                <w:rFonts w:ascii="宋体" w:hAnsi="宋体"/>
                <w:color w:val="000000" w:themeColor="text1"/>
                <w:sz w:val="18"/>
                <w:szCs w:val="18"/>
              </w:rPr>
            </w:pPr>
            <w:r w:rsidRPr="001E638F">
              <w:rPr>
                <w:rFonts w:ascii="宋体" w:hAnsi="宋体" w:hint="eastAsia"/>
                <w:color w:val="000000" w:themeColor="text1"/>
                <w:sz w:val="18"/>
                <w:szCs w:val="18"/>
              </w:rPr>
              <w:t>（项目负责人为投标单位专职人员，需提供近两</w:t>
            </w:r>
            <w:r w:rsidR="000A33FA" w:rsidRPr="001E638F">
              <w:rPr>
                <w:rFonts w:ascii="宋体" w:hAnsi="宋体" w:hint="eastAsia"/>
                <w:color w:val="000000" w:themeColor="text1"/>
                <w:sz w:val="18"/>
                <w:szCs w:val="18"/>
              </w:rPr>
              <w:t>年社保证明。未提交证明材料，不得分。</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1.项目负责人具有正高级技术职称，得2分，具有副高级技术职称，得1分；其他不得分。</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2.项目负责人具有医学、预防医学、卫生检验、食品、农业、生物、化学等专业博士学历，得3分；具有</w:t>
            </w:r>
            <w:r w:rsidR="002B4FD7" w:rsidRPr="001E638F">
              <w:rPr>
                <w:rFonts w:ascii="宋体" w:hAnsi="宋体" w:hint="eastAsia"/>
                <w:color w:val="000000" w:themeColor="text1"/>
                <w:sz w:val="18"/>
                <w:szCs w:val="18"/>
              </w:rPr>
              <w:t>上述</w:t>
            </w:r>
            <w:r w:rsidRPr="001E638F">
              <w:rPr>
                <w:rFonts w:ascii="宋体" w:hAnsi="宋体" w:hint="eastAsia"/>
                <w:color w:val="000000" w:themeColor="text1"/>
                <w:sz w:val="18"/>
                <w:szCs w:val="18"/>
              </w:rPr>
              <w:t>等专业硕士学历，得2分；具有</w:t>
            </w:r>
            <w:r w:rsidR="002B4FD7" w:rsidRPr="001E638F">
              <w:rPr>
                <w:rFonts w:ascii="宋体" w:hAnsi="宋体" w:hint="eastAsia"/>
                <w:color w:val="000000" w:themeColor="text1"/>
                <w:sz w:val="18"/>
                <w:szCs w:val="18"/>
              </w:rPr>
              <w:t>上述</w:t>
            </w:r>
            <w:r w:rsidRPr="001E638F">
              <w:rPr>
                <w:rFonts w:ascii="宋体" w:hAnsi="宋体" w:hint="eastAsia"/>
                <w:color w:val="000000" w:themeColor="text1"/>
                <w:sz w:val="18"/>
                <w:szCs w:val="18"/>
              </w:rPr>
              <w:t>等专业学士学历，得1分；其他不得分。项目负责人要同时具有相应毕业证书和学位证书才能得分，不然不能得分。</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5</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47"/>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3</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拟安排的项目团队成员（项目负责人除外）情况</w:t>
            </w:r>
            <w:r w:rsidR="00484BB1" w:rsidRPr="001E638F">
              <w:rPr>
                <w:rFonts w:ascii="宋体" w:hAnsi="宋体" w:hint="eastAsia"/>
                <w:color w:val="000000" w:themeColor="text1"/>
                <w:sz w:val="18"/>
                <w:szCs w:val="18"/>
              </w:rPr>
              <w:t>:</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（1）具备检测相关高级工程师（及以上）职称的，不少于5名（含5名）得</w:t>
            </w:r>
            <w:r w:rsidR="003A3F75" w:rsidRPr="001E638F">
              <w:rPr>
                <w:rFonts w:ascii="宋体" w:hAnsi="宋体" w:hint="eastAsia"/>
                <w:color w:val="000000" w:themeColor="text1"/>
                <w:sz w:val="18"/>
                <w:szCs w:val="18"/>
              </w:rPr>
              <w:t>7</w:t>
            </w:r>
            <w:r w:rsidRPr="001E638F">
              <w:rPr>
                <w:rFonts w:ascii="宋体" w:hAnsi="宋体" w:hint="eastAsia"/>
                <w:color w:val="000000" w:themeColor="text1"/>
                <w:sz w:val="18"/>
                <w:szCs w:val="18"/>
              </w:rPr>
              <w:t>分；具备检测相关高级工程师（及以上）职称的，3-4名的，得3分；具</w:t>
            </w:r>
            <w:r w:rsidRPr="001E638F">
              <w:rPr>
                <w:rFonts w:ascii="宋体" w:hAnsi="宋体" w:hint="eastAsia"/>
                <w:color w:val="000000" w:themeColor="text1"/>
                <w:sz w:val="18"/>
                <w:szCs w:val="18"/>
              </w:rPr>
              <w:lastRenderedPageBreak/>
              <w:t>备检测相关高级工程师（及以上）职称的，1-2名的，得1分</w:t>
            </w:r>
            <w:r w:rsidR="002B4FD7" w:rsidRPr="001E638F">
              <w:rPr>
                <w:rFonts w:ascii="宋体" w:hAnsi="宋体" w:hint="eastAsia"/>
                <w:color w:val="000000" w:themeColor="text1"/>
                <w:sz w:val="18"/>
                <w:szCs w:val="18"/>
              </w:rPr>
              <w:t>。</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（2）具有检测相关硕士学历且有中级或以上职称10名及以上的得3分；具有检测相关硕士学历且有中级或以上职称5-9名的得2分；具有检测相关硕士学历且有中级或以上职称1-4名的得1分</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（3）不提供或者不能有效证明的，得0分</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lastRenderedPageBreak/>
              <w:t>10</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47"/>
        </w:trPr>
        <w:tc>
          <w:tcPr>
            <w:tcW w:w="675" w:type="dxa"/>
            <w:vMerge/>
            <w:tcBorders>
              <w:left w:val="single" w:sz="4" w:space="0" w:color="auto"/>
              <w:right w:val="single" w:sz="4" w:space="0" w:color="auto"/>
            </w:tcBorders>
            <w:vAlign w:val="center"/>
          </w:tcPr>
          <w:p w:rsidR="009C7AE6" w:rsidRPr="001E638F" w:rsidRDefault="009C7AE6">
            <w:pPr>
              <w:widowControl/>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4</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同类项目业绩情况</w:t>
            </w:r>
            <w:r w:rsidR="00484BB1" w:rsidRPr="001E638F">
              <w:rPr>
                <w:rFonts w:ascii="宋体" w:hAnsi="宋体" w:hint="eastAsia"/>
                <w:color w:val="000000" w:themeColor="text1"/>
                <w:sz w:val="18"/>
                <w:szCs w:val="18"/>
              </w:rPr>
              <w:t>:</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（1）承担市级及以上政府部门或事业单位人体生物样本检测项目经验，每承担1项得2分，最高</w:t>
            </w:r>
            <w:r w:rsidR="00C723D6" w:rsidRPr="001E638F">
              <w:rPr>
                <w:rFonts w:ascii="宋体" w:hAnsi="宋体" w:hint="eastAsia"/>
                <w:color w:val="000000" w:themeColor="text1"/>
                <w:sz w:val="18"/>
                <w:szCs w:val="18"/>
              </w:rPr>
              <w:t>2</w:t>
            </w:r>
            <w:r w:rsidRPr="001E638F">
              <w:rPr>
                <w:rFonts w:ascii="宋体" w:hAnsi="宋体" w:hint="eastAsia"/>
                <w:color w:val="000000" w:themeColor="text1"/>
                <w:sz w:val="18"/>
                <w:szCs w:val="18"/>
              </w:rPr>
              <w:t>分。没有不得分；（2）承担市级及以上政府部门或事业单位检测服务项目，每承担1项得1分，最高</w:t>
            </w:r>
            <w:r w:rsidR="00C723D6" w:rsidRPr="001E638F">
              <w:rPr>
                <w:rFonts w:ascii="宋体" w:hAnsi="宋体" w:hint="eastAsia"/>
                <w:color w:val="000000" w:themeColor="text1"/>
                <w:sz w:val="18"/>
                <w:szCs w:val="18"/>
              </w:rPr>
              <w:t>3</w:t>
            </w:r>
            <w:r w:rsidRPr="001E638F">
              <w:rPr>
                <w:rFonts w:ascii="宋体" w:hAnsi="宋体" w:hint="eastAsia"/>
                <w:color w:val="000000" w:themeColor="text1"/>
                <w:sz w:val="18"/>
                <w:szCs w:val="18"/>
              </w:rPr>
              <w:t>分。没有不得分。</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color w:val="000000" w:themeColor="text1"/>
                <w:sz w:val="18"/>
                <w:szCs w:val="18"/>
              </w:rPr>
              <w:t>5</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47"/>
        </w:trPr>
        <w:tc>
          <w:tcPr>
            <w:tcW w:w="675" w:type="dxa"/>
            <w:vMerge/>
            <w:tcBorders>
              <w:left w:val="single" w:sz="4" w:space="0" w:color="auto"/>
              <w:right w:val="single" w:sz="4" w:space="0" w:color="auto"/>
            </w:tcBorders>
            <w:vAlign w:val="center"/>
          </w:tcPr>
          <w:p w:rsidR="009C7AE6" w:rsidRPr="001E638F" w:rsidRDefault="009C7AE6">
            <w:pPr>
              <w:widowControl/>
              <w:ind w:firstLineChars="50" w:firstLine="90"/>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rsidP="001E638F">
            <w:pPr>
              <w:rPr>
                <w:rFonts w:ascii="宋体" w:hAnsi="宋体"/>
                <w:color w:val="000000" w:themeColor="text1"/>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243"/>
        </w:trPr>
        <w:tc>
          <w:tcPr>
            <w:tcW w:w="675"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bookmarkStart w:id="2" w:name="InsertEnd"/>
            <w:bookmarkEnd w:id="2"/>
            <w:r w:rsidRPr="001E638F">
              <w:rPr>
                <w:rFonts w:ascii="宋体" w:hAnsi="宋体" w:hint="eastAsia"/>
                <w:color w:val="000000" w:themeColor="text1"/>
                <w:sz w:val="18"/>
                <w:szCs w:val="18"/>
              </w:rPr>
              <w:t>5</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诚信情况（7）</w:t>
            </w:r>
          </w:p>
        </w:tc>
        <w:tc>
          <w:tcPr>
            <w:tcW w:w="3596" w:type="dxa"/>
            <w:gridSpan w:val="5"/>
            <w:vMerge w:val="restart"/>
            <w:tcBorders>
              <w:top w:val="single" w:sz="4" w:space="0" w:color="auto"/>
              <w:left w:val="single" w:sz="4" w:space="0" w:color="auto"/>
              <w:right w:val="single" w:sz="4" w:space="0" w:color="auto"/>
            </w:tcBorders>
            <w:vAlign w:val="center"/>
          </w:tcPr>
          <w:p w:rsidR="009C7AE6" w:rsidRPr="001E638F" w:rsidRDefault="000A33FA">
            <w:pPr>
              <w:jc w:val="center"/>
              <w:rPr>
                <w:rFonts w:ascii="宋体" w:hAnsi="宋体"/>
                <w:color w:val="000000" w:themeColor="text1"/>
                <w:sz w:val="28"/>
                <w:szCs w:val="28"/>
              </w:rPr>
            </w:pPr>
            <w:r w:rsidRPr="001E638F">
              <w:rPr>
                <w:rFonts w:hint="eastAsia"/>
                <w:b/>
                <w:color w:val="000000" w:themeColor="text1"/>
                <w:sz w:val="28"/>
                <w:szCs w:val="28"/>
              </w:rPr>
              <w:t>———</w:t>
            </w:r>
          </w:p>
        </w:tc>
      </w:tr>
      <w:tr w:rsidR="001E638F" w:rsidRPr="001E638F">
        <w:trPr>
          <w:trHeight w:val="147"/>
        </w:trPr>
        <w:tc>
          <w:tcPr>
            <w:tcW w:w="675" w:type="dxa"/>
            <w:tcBorders>
              <w:top w:val="single" w:sz="4" w:space="0" w:color="auto"/>
              <w:left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序号</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评分因素</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权重</w:t>
            </w:r>
          </w:p>
        </w:tc>
        <w:tc>
          <w:tcPr>
            <w:tcW w:w="3596" w:type="dxa"/>
            <w:gridSpan w:val="5"/>
            <w:vMerge/>
            <w:tcBorders>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47"/>
        </w:trPr>
        <w:tc>
          <w:tcPr>
            <w:tcW w:w="675" w:type="dxa"/>
            <w:tcBorders>
              <w:top w:val="single" w:sz="4" w:space="0" w:color="auto"/>
              <w:left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1</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诚信评价</w:t>
            </w:r>
            <w:r w:rsidR="00484BB1" w:rsidRPr="001E638F">
              <w:rPr>
                <w:rFonts w:ascii="宋体" w:hAnsi="宋体" w:hint="eastAsia"/>
                <w:color w:val="000000" w:themeColor="text1"/>
                <w:sz w:val="18"/>
                <w:szCs w:val="18"/>
              </w:rPr>
              <w:t>:</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需提供</w:t>
            </w:r>
            <w:r w:rsidR="002B4FD7" w:rsidRPr="001E638F">
              <w:rPr>
                <w:rFonts w:ascii="宋体" w:hAnsi="宋体" w:hint="eastAsia"/>
                <w:color w:val="000000" w:themeColor="text1"/>
                <w:sz w:val="18"/>
                <w:szCs w:val="18"/>
              </w:rPr>
              <w:t>诚信</w:t>
            </w:r>
            <w:r w:rsidR="002B4FD7" w:rsidRPr="001E638F">
              <w:rPr>
                <w:rFonts w:ascii="宋体" w:hAnsi="宋体"/>
                <w:color w:val="000000" w:themeColor="text1"/>
                <w:sz w:val="18"/>
                <w:szCs w:val="18"/>
              </w:rPr>
              <w:t>承诺并</w:t>
            </w:r>
            <w:r w:rsidR="002B4FD7" w:rsidRPr="001E638F">
              <w:rPr>
                <w:rFonts w:ascii="宋体" w:hAnsi="宋体" w:hint="eastAsia"/>
                <w:color w:val="000000" w:themeColor="text1"/>
                <w:sz w:val="18"/>
                <w:szCs w:val="18"/>
              </w:rPr>
              <w:t>加盖</w:t>
            </w:r>
            <w:r w:rsidR="002B4FD7" w:rsidRPr="001E638F">
              <w:rPr>
                <w:rFonts w:ascii="宋体" w:hAnsi="宋体"/>
                <w:color w:val="000000" w:themeColor="text1"/>
                <w:sz w:val="18"/>
                <w:szCs w:val="18"/>
              </w:rPr>
              <w:t>投标单位公章</w:t>
            </w:r>
            <w:r w:rsidRPr="001E638F">
              <w:rPr>
                <w:rFonts w:ascii="宋体" w:hAnsi="宋体" w:hint="eastAsia"/>
                <w:color w:val="000000" w:themeColor="text1"/>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5</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47"/>
        </w:trPr>
        <w:tc>
          <w:tcPr>
            <w:tcW w:w="675" w:type="dxa"/>
            <w:tcBorders>
              <w:top w:val="single" w:sz="4" w:space="0" w:color="auto"/>
              <w:left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t>2</w:t>
            </w:r>
          </w:p>
        </w:tc>
        <w:tc>
          <w:tcPr>
            <w:tcW w:w="3113"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履约评价情况</w:t>
            </w:r>
            <w:r w:rsidR="00316768" w:rsidRPr="001E638F">
              <w:rPr>
                <w:rFonts w:ascii="宋体" w:hAnsi="宋体" w:hint="eastAsia"/>
                <w:color w:val="000000" w:themeColor="text1"/>
                <w:sz w:val="18"/>
                <w:szCs w:val="18"/>
              </w:rPr>
              <w:t>:</w:t>
            </w:r>
          </w:p>
          <w:p w:rsidR="009C7AE6" w:rsidRPr="001E638F" w:rsidRDefault="000A33FA" w:rsidP="001E638F">
            <w:pPr>
              <w:rPr>
                <w:rFonts w:ascii="宋体" w:hAnsi="宋体"/>
                <w:color w:val="000000" w:themeColor="text1"/>
                <w:sz w:val="18"/>
                <w:szCs w:val="18"/>
              </w:rPr>
            </w:pPr>
            <w:r w:rsidRPr="001E638F">
              <w:rPr>
                <w:rFonts w:ascii="宋体" w:hAnsi="宋体" w:hint="eastAsia"/>
                <w:color w:val="000000" w:themeColor="text1"/>
                <w:sz w:val="18"/>
                <w:szCs w:val="18"/>
              </w:rPr>
              <w:t>投标人须在《政府采购投标及履约承诺函》中作出以下声明：参与本项目投标前三年内，在经营活动中没有重大违法记录。参与本项目政府采购活动时不存在被有关部门禁止参与政府采购活动且在有效期内的情况（由供应商在《政府采购投标及履约承诺函》中作出声明）。具备《中华人民共和国政府采购法》第二十二条第一款的条件。参与政府采购项目投标的供应商未被列入失信被执行人、重大税收违法案件当事人名单、政府采购严重违法失信行为记录名单（由供应商在《政</w:t>
            </w:r>
            <w:r w:rsidRPr="001E638F">
              <w:rPr>
                <w:rFonts w:ascii="宋体" w:hAnsi="宋体" w:hint="eastAsia"/>
                <w:color w:val="000000" w:themeColor="text1"/>
                <w:sz w:val="18"/>
                <w:szCs w:val="18"/>
              </w:rPr>
              <w:lastRenderedPageBreak/>
              <w:t xml:space="preserve">府采购投标及履约承诺函》中作出声明）。 </w:t>
            </w:r>
          </w:p>
        </w:tc>
        <w:tc>
          <w:tcPr>
            <w:tcW w:w="856" w:type="dxa"/>
            <w:tcBorders>
              <w:top w:val="single" w:sz="4" w:space="0" w:color="auto"/>
              <w:left w:val="single" w:sz="4" w:space="0" w:color="auto"/>
              <w:bottom w:val="single" w:sz="4" w:space="0" w:color="auto"/>
              <w:right w:val="single" w:sz="4" w:space="0" w:color="auto"/>
            </w:tcBorders>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lastRenderedPageBreak/>
              <w:t>2</w:t>
            </w: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r w:rsidR="001E638F" w:rsidRPr="001E638F">
        <w:trPr>
          <w:trHeight w:val="147"/>
        </w:trPr>
        <w:tc>
          <w:tcPr>
            <w:tcW w:w="5353" w:type="dxa"/>
            <w:gridSpan w:val="4"/>
            <w:tcBorders>
              <w:top w:val="single" w:sz="4" w:space="0" w:color="auto"/>
              <w:left w:val="single" w:sz="4" w:space="0" w:color="auto"/>
              <w:right w:val="single" w:sz="4" w:space="0" w:color="auto"/>
            </w:tcBorders>
            <w:shd w:val="clear" w:color="auto" w:fill="auto"/>
            <w:vAlign w:val="center"/>
          </w:tcPr>
          <w:p w:rsidR="009C7AE6" w:rsidRPr="001E638F" w:rsidRDefault="000A33FA">
            <w:pPr>
              <w:jc w:val="center"/>
              <w:rPr>
                <w:rFonts w:ascii="宋体" w:hAnsi="宋体"/>
                <w:color w:val="000000" w:themeColor="text1"/>
                <w:sz w:val="18"/>
                <w:szCs w:val="18"/>
              </w:rPr>
            </w:pPr>
            <w:r w:rsidRPr="001E638F">
              <w:rPr>
                <w:rFonts w:ascii="宋体" w:hAnsi="宋体" w:hint="eastAsia"/>
                <w:color w:val="000000" w:themeColor="text1"/>
                <w:sz w:val="18"/>
                <w:szCs w:val="18"/>
              </w:rPr>
              <w:lastRenderedPageBreak/>
              <w:t>合计分</w:t>
            </w:r>
          </w:p>
        </w:tc>
        <w:tc>
          <w:tcPr>
            <w:tcW w:w="3596" w:type="dxa"/>
            <w:gridSpan w:val="5"/>
            <w:tcBorders>
              <w:top w:val="single" w:sz="4" w:space="0" w:color="auto"/>
              <w:left w:val="single" w:sz="4" w:space="0" w:color="auto"/>
              <w:bottom w:val="single" w:sz="4" w:space="0" w:color="auto"/>
              <w:right w:val="single" w:sz="4" w:space="0" w:color="auto"/>
            </w:tcBorders>
            <w:vAlign w:val="center"/>
          </w:tcPr>
          <w:p w:rsidR="009C7AE6" w:rsidRPr="001E638F" w:rsidRDefault="009C7AE6">
            <w:pPr>
              <w:jc w:val="center"/>
              <w:rPr>
                <w:rFonts w:ascii="宋体" w:hAnsi="宋体"/>
                <w:color w:val="000000" w:themeColor="text1"/>
                <w:sz w:val="18"/>
                <w:szCs w:val="18"/>
              </w:rPr>
            </w:pPr>
          </w:p>
        </w:tc>
      </w:tr>
    </w:tbl>
    <w:p w:rsidR="009C7AE6" w:rsidRPr="001E638F" w:rsidRDefault="009C7AE6">
      <w:pPr>
        <w:rPr>
          <w:rFonts w:ascii="宋体" w:hAnsi="宋体"/>
          <w:color w:val="000000" w:themeColor="text1"/>
        </w:rPr>
      </w:pPr>
    </w:p>
    <w:p w:rsidR="009C7AE6" w:rsidRPr="001E638F" w:rsidRDefault="000A33FA">
      <w:pPr>
        <w:rPr>
          <w:rFonts w:ascii="宋体" w:hAnsi="宋体"/>
          <w:b/>
          <w:color w:val="000000" w:themeColor="text1"/>
        </w:rPr>
      </w:pPr>
      <w:r w:rsidRPr="001E638F">
        <w:rPr>
          <w:rFonts w:ascii="宋体" w:hAnsi="宋体" w:hint="eastAsia"/>
          <w:b/>
          <w:color w:val="000000" w:themeColor="text1"/>
        </w:rPr>
        <w:t>评审专家签名：</w:t>
      </w:r>
    </w:p>
    <w:p w:rsidR="009C7AE6" w:rsidRPr="001E638F" w:rsidRDefault="000A33FA">
      <w:pPr>
        <w:rPr>
          <w:rFonts w:ascii="宋体" w:hAnsi="宋体"/>
          <w:b/>
          <w:color w:val="000000" w:themeColor="text1"/>
        </w:rPr>
      </w:pPr>
      <w:r w:rsidRPr="001E638F">
        <w:rPr>
          <w:rFonts w:ascii="宋体" w:hAnsi="宋体" w:hint="eastAsia"/>
          <w:b/>
          <w:color w:val="000000" w:themeColor="text1"/>
        </w:rPr>
        <w:t xml:space="preserve">                                               </w:t>
      </w:r>
    </w:p>
    <w:p w:rsidR="009C7AE6" w:rsidRPr="001E638F" w:rsidRDefault="009C7AE6">
      <w:pPr>
        <w:rPr>
          <w:rFonts w:ascii="宋体" w:hAnsi="宋体"/>
          <w:b/>
          <w:color w:val="000000" w:themeColor="text1"/>
        </w:rPr>
      </w:pPr>
    </w:p>
    <w:p w:rsidR="009C7AE6" w:rsidRPr="001E638F" w:rsidRDefault="000A33FA">
      <w:pPr>
        <w:rPr>
          <w:rFonts w:ascii="宋体" w:hAnsi="宋体"/>
          <w:b/>
          <w:color w:val="000000" w:themeColor="text1"/>
        </w:rPr>
      </w:pPr>
      <w:r w:rsidRPr="001E638F">
        <w:rPr>
          <w:rFonts w:ascii="宋体" w:hAnsi="宋体" w:hint="eastAsia"/>
          <w:b/>
          <w:color w:val="000000" w:themeColor="text1"/>
        </w:rPr>
        <w:t xml:space="preserve">                                               评审日期：      年    月    日</w:t>
      </w:r>
    </w:p>
    <w:sectPr w:rsidR="009C7AE6" w:rsidRPr="001E638F" w:rsidSect="009C7A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9BD" w:rsidRDefault="008329BD" w:rsidP="00D115B1">
      <w:r>
        <w:separator/>
      </w:r>
    </w:p>
  </w:endnote>
  <w:endnote w:type="continuationSeparator" w:id="0">
    <w:p w:rsidR="008329BD" w:rsidRDefault="008329BD" w:rsidP="00D1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9BD" w:rsidRDefault="008329BD" w:rsidP="00D115B1">
      <w:r>
        <w:separator/>
      </w:r>
    </w:p>
  </w:footnote>
  <w:footnote w:type="continuationSeparator" w:id="0">
    <w:p w:rsidR="008329BD" w:rsidRDefault="008329BD" w:rsidP="00D11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F1"/>
    <w:rsid w:val="0000589A"/>
    <w:rsid w:val="0002668E"/>
    <w:rsid w:val="00056C55"/>
    <w:rsid w:val="000A33FA"/>
    <w:rsid w:val="000C1293"/>
    <w:rsid w:val="001141F1"/>
    <w:rsid w:val="00143BB5"/>
    <w:rsid w:val="00181345"/>
    <w:rsid w:val="0019536E"/>
    <w:rsid w:val="001A244F"/>
    <w:rsid w:val="001D6751"/>
    <w:rsid w:val="001E501C"/>
    <w:rsid w:val="001E638F"/>
    <w:rsid w:val="00201951"/>
    <w:rsid w:val="00205E90"/>
    <w:rsid w:val="002073AA"/>
    <w:rsid w:val="00242BDD"/>
    <w:rsid w:val="00261C39"/>
    <w:rsid w:val="00270178"/>
    <w:rsid w:val="00275339"/>
    <w:rsid w:val="00283B39"/>
    <w:rsid w:val="002B4FD7"/>
    <w:rsid w:val="0031016E"/>
    <w:rsid w:val="00316768"/>
    <w:rsid w:val="0033413F"/>
    <w:rsid w:val="00336203"/>
    <w:rsid w:val="003A3F75"/>
    <w:rsid w:val="00416687"/>
    <w:rsid w:val="004327CB"/>
    <w:rsid w:val="004352C9"/>
    <w:rsid w:val="00435C67"/>
    <w:rsid w:val="00477E6E"/>
    <w:rsid w:val="00484BB1"/>
    <w:rsid w:val="004C40A8"/>
    <w:rsid w:val="004C7795"/>
    <w:rsid w:val="00503F1F"/>
    <w:rsid w:val="0052407A"/>
    <w:rsid w:val="00525356"/>
    <w:rsid w:val="00526407"/>
    <w:rsid w:val="005439C4"/>
    <w:rsid w:val="00545296"/>
    <w:rsid w:val="0055657C"/>
    <w:rsid w:val="005871E8"/>
    <w:rsid w:val="005B3F50"/>
    <w:rsid w:val="005C060A"/>
    <w:rsid w:val="005D27CA"/>
    <w:rsid w:val="00604A64"/>
    <w:rsid w:val="0062293C"/>
    <w:rsid w:val="00675E4A"/>
    <w:rsid w:val="00680D30"/>
    <w:rsid w:val="006B1A92"/>
    <w:rsid w:val="006B79C5"/>
    <w:rsid w:val="006F3AA1"/>
    <w:rsid w:val="007536C3"/>
    <w:rsid w:val="0075621A"/>
    <w:rsid w:val="007A0AE7"/>
    <w:rsid w:val="007F727B"/>
    <w:rsid w:val="00807C7E"/>
    <w:rsid w:val="00821A09"/>
    <w:rsid w:val="00830F7D"/>
    <w:rsid w:val="008329BD"/>
    <w:rsid w:val="008359E8"/>
    <w:rsid w:val="00846641"/>
    <w:rsid w:val="008468CA"/>
    <w:rsid w:val="008623CB"/>
    <w:rsid w:val="00866253"/>
    <w:rsid w:val="008C1CDA"/>
    <w:rsid w:val="008D1536"/>
    <w:rsid w:val="00917791"/>
    <w:rsid w:val="009212CC"/>
    <w:rsid w:val="0093283B"/>
    <w:rsid w:val="009C6D3A"/>
    <w:rsid w:val="009C7AE6"/>
    <w:rsid w:val="009F1C2B"/>
    <w:rsid w:val="00A20727"/>
    <w:rsid w:val="00A93821"/>
    <w:rsid w:val="00AC3B5D"/>
    <w:rsid w:val="00B03167"/>
    <w:rsid w:val="00B263D7"/>
    <w:rsid w:val="00B348A3"/>
    <w:rsid w:val="00B57663"/>
    <w:rsid w:val="00B8024D"/>
    <w:rsid w:val="00BA49CE"/>
    <w:rsid w:val="00BE0788"/>
    <w:rsid w:val="00BE1560"/>
    <w:rsid w:val="00C30113"/>
    <w:rsid w:val="00C35989"/>
    <w:rsid w:val="00C723D6"/>
    <w:rsid w:val="00CB7F30"/>
    <w:rsid w:val="00CE0612"/>
    <w:rsid w:val="00D115B1"/>
    <w:rsid w:val="00D6536A"/>
    <w:rsid w:val="00D81380"/>
    <w:rsid w:val="00E3281F"/>
    <w:rsid w:val="00E3799A"/>
    <w:rsid w:val="00E53C85"/>
    <w:rsid w:val="00E758F8"/>
    <w:rsid w:val="00E85FB9"/>
    <w:rsid w:val="00E9077F"/>
    <w:rsid w:val="00EA5F80"/>
    <w:rsid w:val="00EB4F68"/>
    <w:rsid w:val="00EB7472"/>
    <w:rsid w:val="00EF235C"/>
    <w:rsid w:val="00F3671F"/>
    <w:rsid w:val="0E354D6E"/>
    <w:rsid w:val="749D0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F990B9-0CEF-44D0-B17E-EEB33457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AE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9C7AE6"/>
    <w:pPr>
      <w:jc w:val="left"/>
    </w:pPr>
  </w:style>
  <w:style w:type="paragraph" w:styleId="a4">
    <w:name w:val="Balloon Text"/>
    <w:basedOn w:val="a"/>
    <w:link w:val="Char0"/>
    <w:rsid w:val="009C7AE6"/>
    <w:rPr>
      <w:sz w:val="18"/>
      <w:szCs w:val="18"/>
    </w:rPr>
  </w:style>
  <w:style w:type="paragraph" w:styleId="a5">
    <w:name w:val="footer"/>
    <w:basedOn w:val="a"/>
    <w:link w:val="Char1"/>
    <w:rsid w:val="009C7AE6"/>
    <w:pPr>
      <w:tabs>
        <w:tab w:val="center" w:pos="4153"/>
        <w:tab w:val="right" w:pos="8306"/>
      </w:tabs>
      <w:snapToGrid w:val="0"/>
      <w:jc w:val="left"/>
    </w:pPr>
    <w:rPr>
      <w:sz w:val="18"/>
      <w:szCs w:val="18"/>
    </w:rPr>
  </w:style>
  <w:style w:type="paragraph" w:styleId="a6">
    <w:name w:val="header"/>
    <w:basedOn w:val="a"/>
    <w:link w:val="Char2"/>
    <w:rsid w:val="009C7AE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sid w:val="009C7AE6"/>
    <w:rPr>
      <w:b/>
      <w:bCs/>
    </w:rPr>
  </w:style>
  <w:style w:type="character" w:styleId="a8">
    <w:name w:val="annotation reference"/>
    <w:qFormat/>
    <w:rsid w:val="009C7AE6"/>
    <w:rPr>
      <w:sz w:val="21"/>
      <w:szCs w:val="21"/>
    </w:rPr>
  </w:style>
  <w:style w:type="character" w:customStyle="1" w:styleId="Char2">
    <w:name w:val="页眉 Char"/>
    <w:link w:val="a6"/>
    <w:rsid w:val="009C7AE6"/>
    <w:rPr>
      <w:rFonts w:ascii="Calibri" w:hAnsi="Calibri"/>
      <w:kern w:val="2"/>
      <w:sz w:val="18"/>
      <w:szCs w:val="18"/>
    </w:rPr>
  </w:style>
  <w:style w:type="character" w:customStyle="1" w:styleId="Char1">
    <w:name w:val="页脚 Char"/>
    <w:link w:val="a5"/>
    <w:rsid w:val="009C7AE6"/>
    <w:rPr>
      <w:rFonts w:ascii="Calibri" w:hAnsi="Calibri"/>
      <w:kern w:val="2"/>
      <w:sz w:val="18"/>
      <w:szCs w:val="18"/>
    </w:rPr>
  </w:style>
  <w:style w:type="character" w:customStyle="1" w:styleId="Char0">
    <w:name w:val="批注框文本 Char"/>
    <w:link w:val="a4"/>
    <w:rsid w:val="009C7AE6"/>
    <w:rPr>
      <w:rFonts w:ascii="Calibri" w:hAnsi="Calibri"/>
      <w:kern w:val="2"/>
      <w:sz w:val="18"/>
      <w:szCs w:val="18"/>
    </w:rPr>
  </w:style>
  <w:style w:type="character" w:customStyle="1" w:styleId="Char">
    <w:name w:val="批注文字 Char"/>
    <w:link w:val="a3"/>
    <w:rsid w:val="009C7AE6"/>
    <w:rPr>
      <w:rFonts w:ascii="Calibri" w:hAnsi="Calibri"/>
      <w:kern w:val="2"/>
      <w:sz w:val="21"/>
      <w:szCs w:val="22"/>
    </w:rPr>
  </w:style>
  <w:style w:type="character" w:customStyle="1" w:styleId="Char3">
    <w:name w:val="批注主题 Char"/>
    <w:link w:val="a7"/>
    <w:rsid w:val="009C7AE6"/>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E8536-21B0-44DF-9EDB-B7237DAC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1869</Characters>
  <Application>Microsoft Office Word</Application>
  <DocSecurity>0</DocSecurity>
  <Lines>15</Lines>
  <Paragraphs>4</Paragraphs>
  <ScaleCrop>false</ScaleCrop>
  <Company>Microsoft</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张建清</cp:lastModifiedBy>
  <cp:revision>2</cp:revision>
  <cp:lastPrinted>2020-04-22T07:41:00Z</cp:lastPrinted>
  <dcterms:created xsi:type="dcterms:W3CDTF">2020-05-11T01:41:00Z</dcterms:created>
  <dcterms:modified xsi:type="dcterms:W3CDTF">2020-05-11T01:41:00Z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