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11" w:rsidRDefault="00A95411" w:rsidP="00A95411">
      <w:pPr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综合评分标准</w:t>
      </w:r>
    </w:p>
    <w:p w:rsidR="00A95411" w:rsidRDefault="00A95411" w:rsidP="00A95411">
      <w:pPr>
        <w:jc w:val="center"/>
        <w:rPr>
          <w:rFonts w:ascii="Calibri" w:hAnsi="Calibri" w:hint="eastAsia"/>
          <w:b/>
          <w:sz w:val="28"/>
        </w:rPr>
      </w:pPr>
    </w:p>
    <w:p w:rsidR="00A95411" w:rsidRDefault="00A95411" w:rsidP="00A95411">
      <w:pPr>
        <w:rPr>
          <w:rFonts w:ascii="Calibri" w:hAnsi="Calibri" w:hint="eastAsia"/>
          <w:sz w:val="28"/>
        </w:rPr>
      </w:pPr>
      <w:r>
        <w:rPr>
          <w:rFonts w:ascii="Calibri" w:hAnsi="Calibri" w:hint="eastAsia"/>
          <w:b/>
          <w:sz w:val="28"/>
        </w:rPr>
        <w:t>项目编号：</w:t>
      </w:r>
    </w:p>
    <w:p w:rsidR="00A95411" w:rsidRDefault="00A95411" w:rsidP="00A95411">
      <w:pPr>
        <w:rPr>
          <w:rFonts w:ascii="Calibri" w:hAnsi="Calibri" w:hint="eastAsia"/>
          <w:sz w:val="36"/>
        </w:rPr>
      </w:pPr>
      <w:r>
        <w:rPr>
          <w:rFonts w:ascii="Calibri" w:hAnsi="Calibri" w:hint="eastAsia"/>
          <w:b/>
          <w:sz w:val="28"/>
        </w:rPr>
        <w:t>项目名称：</w:t>
      </w:r>
      <w:r>
        <w:rPr>
          <w:rFonts w:hint="eastAsia"/>
          <w:b/>
          <w:sz w:val="28"/>
        </w:rPr>
        <w:t>深圳市</w:t>
      </w:r>
      <w:r>
        <w:rPr>
          <w:b/>
          <w:sz w:val="28"/>
        </w:rPr>
        <w:t>疾病预防控制中心</w:t>
      </w:r>
      <w:r>
        <w:rPr>
          <w:rFonts w:hint="eastAsia"/>
          <w:b/>
          <w:sz w:val="28"/>
        </w:rPr>
        <w:t>空压机房搭建及管道安装项目</w:t>
      </w:r>
    </w:p>
    <w:p w:rsidR="00A95411" w:rsidRDefault="00A95411" w:rsidP="00A95411">
      <w:pPr>
        <w:rPr>
          <w:rFonts w:ascii="Calibri" w:hAnsi="Calibri" w:hint="eastAsia"/>
          <w:sz w:val="21"/>
        </w:rPr>
      </w:pPr>
    </w:p>
    <w:p w:rsidR="00A95411" w:rsidRDefault="00A95411" w:rsidP="00A95411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满足招标文件要求且投标价格最低的投标报价为评标基准价，投标报价得分</w:t>
      </w:r>
      <w:r>
        <w:rPr>
          <w:rFonts w:ascii="Calibri" w:hAnsi="Calibri"/>
          <w:sz w:val="21"/>
        </w:rPr>
        <w:t>=(</w:t>
      </w:r>
      <w:r>
        <w:rPr>
          <w:rFonts w:ascii="Calibri" w:hAnsi="Calibri"/>
          <w:sz w:val="21"/>
        </w:rPr>
        <w:t>评标基准价／投标报价</w:t>
      </w:r>
      <w:r>
        <w:rPr>
          <w:rFonts w:ascii="Calibri" w:hAnsi="Calibri"/>
          <w:sz w:val="21"/>
        </w:rPr>
        <w:t>)×100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695"/>
        <w:gridCol w:w="10"/>
        <w:gridCol w:w="3087"/>
        <w:gridCol w:w="712"/>
        <w:gridCol w:w="1118"/>
        <w:gridCol w:w="2579"/>
      </w:tblGrid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价格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技术部分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40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完整的项目方案，项目总体概述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项目质量保障措施及方案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项目方案可执行性</w:t>
            </w:r>
          </w:p>
          <w:p w:rsidR="00A95411" w:rsidRDefault="00A95411" w:rsidP="00EF638A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hint="eastAsia"/>
                <w:sz w:val="21"/>
              </w:rPr>
              <w:t>为优得</w:t>
            </w:r>
            <w:proofErr w:type="gramEnd"/>
            <w:r>
              <w:rPr>
                <w:rFonts w:hint="eastAsia"/>
                <w:sz w:val="21"/>
              </w:rPr>
              <w:t>80%-100%分数；评价</w:t>
            </w:r>
            <w:proofErr w:type="gramStart"/>
            <w:r>
              <w:rPr>
                <w:rFonts w:hint="eastAsia"/>
                <w:sz w:val="21"/>
              </w:rPr>
              <w:t>为良得</w:t>
            </w:r>
            <w:proofErr w:type="gramEnd"/>
            <w:r>
              <w:rPr>
                <w:rFonts w:hint="eastAsia"/>
                <w:sz w:val="21"/>
              </w:rPr>
              <w:t>60%-80%分数；评价为中得30%-60%分数；评价为差不得分。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</w:p>
        </w:tc>
        <w:tc>
          <w:tcPr>
            <w:tcW w:w="8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sz w:val="21"/>
              </w:rPr>
            </w:pP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综合实力部分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</w:p>
          <w:p w:rsidR="00A95411" w:rsidRDefault="00A95411" w:rsidP="00EF638A">
            <w:pPr>
              <w:jc w:val="center"/>
              <w:rPr>
                <w:rFonts w:eastAsia="Times New Roman"/>
              </w:rPr>
            </w:pPr>
          </w:p>
          <w:p w:rsidR="00A95411" w:rsidRPr="00EC328D" w:rsidRDefault="00A95411" w:rsidP="00EF638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Pr="00EC328D" w:rsidRDefault="00A95411" w:rsidP="00EF638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投标人资格情况及通过相关认证情况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color w:val="202020"/>
                <w:sz w:val="21"/>
              </w:rPr>
              <w:t>具备空压机厂商或代理商服务资质和良好的技术实力</w:t>
            </w:r>
            <w:r>
              <w:rPr>
                <w:rFonts w:hint="eastAsia"/>
                <w:sz w:val="21"/>
              </w:rPr>
              <w:t>；信誉良好者优先；经营无违法记录。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Pr="00EC328D" w:rsidRDefault="00A95411" w:rsidP="00EF638A">
            <w:pPr>
              <w:widowControl/>
              <w:jc w:val="lef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同类工程项目情况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能提供广东省内近三年做过同类型的工程。从事过2个同类项目的得100％分数，从事1个的得60％分数，提供相关材料，未提供的得0分。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Pr="00EC328D" w:rsidRDefault="00A95411" w:rsidP="00EF638A"/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服务网点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深圳企业，或非深圳企业但在深圳市有合法注册的分公司或办事处等机构的，得100%分数（须在投标文件中就设立的机构类型进行说明，并提供机构营业执照扫描件，原件备查）；在广州、东莞等周边珠三角城市设有上述机构，可快速上门服务的，得50%分数；否则不得分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bookmarkStart w:id="0" w:name="InsertEnd"/>
            <w:bookmarkEnd w:id="0"/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诚信情况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评分准则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诚信评价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根据《深圳市财政委员会关于加强招投标评审环节诚信管理的通知》（深</w:t>
            </w:r>
            <w:proofErr w:type="gramStart"/>
            <w:r>
              <w:rPr>
                <w:rFonts w:hint="eastAsia"/>
                <w:sz w:val="21"/>
              </w:rPr>
              <w:t>财购[</w:t>
            </w:r>
            <w:proofErr w:type="gramEnd"/>
            <w:r>
              <w:rPr>
                <w:rFonts w:hint="eastAsia"/>
                <w:sz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A95411" w:rsidTr="00EF6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left"/>
              <w:rPr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履约评价情况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11" w:rsidRDefault="00A95411" w:rsidP="00EF638A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>
              <w:rPr>
                <w:rFonts w:hint="eastAsia"/>
                <w:sz w:val="21"/>
              </w:rPr>
              <w:t>未评价</w:t>
            </w:r>
            <w:proofErr w:type="gramEnd"/>
            <w:r>
              <w:rPr>
                <w:rFonts w:hint="eastAsia"/>
                <w:sz w:val="21"/>
              </w:rPr>
              <w:t>为“差”的，得满分。投标人无需提供任何证明材料，由采购中心工作人员向评委会提供相关信息。</w:t>
            </w:r>
          </w:p>
        </w:tc>
      </w:tr>
    </w:tbl>
    <w:p w:rsidR="00A95411" w:rsidRDefault="00A95411" w:rsidP="00A95411">
      <w:pPr>
        <w:rPr>
          <w:rFonts w:ascii="Calibri" w:hAnsi="Calibri"/>
          <w:sz w:val="21"/>
        </w:rPr>
      </w:pPr>
    </w:p>
    <w:p w:rsidR="00D85CD4" w:rsidRPr="00A95411" w:rsidRDefault="00D85CD4"/>
    <w:sectPr w:rsidR="00D85CD4" w:rsidRPr="00A95411" w:rsidSect="00D8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69" w:rsidRDefault="00CA3E69" w:rsidP="00A95411">
      <w:r>
        <w:separator/>
      </w:r>
    </w:p>
  </w:endnote>
  <w:endnote w:type="continuationSeparator" w:id="0">
    <w:p w:rsidR="00CA3E69" w:rsidRDefault="00CA3E69" w:rsidP="00A9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69" w:rsidRDefault="00CA3E69" w:rsidP="00A95411">
      <w:r>
        <w:separator/>
      </w:r>
    </w:p>
  </w:footnote>
  <w:footnote w:type="continuationSeparator" w:id="0">
    <w:p w:rsidR="00CA3E69" w:rsidRDefault="00CA3E69" w:rsidP="00A95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411"/>
    <w:rsid w:val="00A95411"/>
    <w:rsid w:val="00CA3E69"/>
    <w:rsid w:val="00D85CD4"/>
    <w:rsid w:val="00DE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11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2019-03-04T08:49:00Z</dcterms:created>
  <dcterms:modified xsi:type="dcterms:W3CDTF">2019-03-04T08:50:00Z</dcterms:modified>
</cp:coreProperties>
</file>