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CC" w:rsidRDefault="00E34CCC" w:rsidP="00E34CCC">
      <w:pPr>
        <w:widowControl/>
        <w:shd w:val="clear" w:color="auto" w:fill="FFFFFF"/>
        <w:spacing w:line="630" w:lineRule="atLeast"/>
        <w:jc w:val="center"/>
        <w:rPr>
          <w:rFonts w:ascii="Arial" w:eastAsia="宋体" w:hAnsi="Arial" w:cs="Arial" w:hint="eastAsia"/>
          <w:b/>
          <w:bCs/>
          <w:color w:val="000000"/>
          <w:kern w:val="0"/>
          <w:sz w:val="27"/>
          <w:szCs w:val="27"/>
        </w:rPr>
      </w:pPr>
      <w:r>
        <w:rPr>
          <w:rFonts w:ascii="Arial" w:hAnsi="Arial" w:cs="Arial"/>
          <w:b/>
          <w:bCs/>
          <w:color w:val="333333"/>
          <w:sz w:val="30"/>
          <w:szCs w:val="30"/>
          <w:shd w:val="clear" w:color="auto" w:fill="FFFFFF"/>
        </w:rPr>
        <w:t>中华人民共和国传染病防治法</w:t>
      </w:r>
      <w:r>
        <w:rPr>
          <w:rFonts w:ascii="Arial" w:hAnsi="Arial" w:cs="Arial"/>
          <w:b/>
          <w:bCs/>
          <w:color w:val="333333"/>
          <w:sz w:val="30"/>
          <w:szCs w:val="30"/>
          <w:shd w:val="clear" w:color="auto" w:fill="FFFFFF"/>
        </w:rPr>
        <w:t>(2013</w:t>
      </w:r>
      <w:r>
        <w:rPr>
          <w:rFonts w:ascii="Arial" w:hAnsi="Arial" w:cs="Arial"/>
          <w:b/>
          <w:bCs/>
          <w:color w:val="333333"/>
          <w:sz w:val="30"/>
          <w:szCs w:val="30"/>
          <w:shd w:val="clear" w:color="auto" w:fill="FFFFFF"/>
        </w:rPr>
        <w:t>修正</w:t>
      </w:r>
      <w:r>
        <w:rPr>
          <w:rFonts w:ascii="Arial" w:hAnsi="Arial" w:cs="Arial"/>
          <w:b/>
          <w:bCs/>
          <w:color w:val="333333"/>
          <w:sz w:val="30"/>
          <w:szCs w:val="30"/>
          <w:shd w:val="clear" w:color="auto" w:fill="FFFFFF"/>
        </w:rPr>
        <w:t>)</w:t>
      </w:r>
    </w:p>
    <w:p w:rsidR="00E34CCC" w:rsidRPr="00E34CCC" w:rsidRDefault="00E34CCC" w:rsidP="00E34CCC">
      <w:pPr>
        <w:widowControl/>
        <w:shd w:val="clear" w:color="auto" w:fill="FFFFFF"/>
        <w:spacing w:line="630" w:lineRule="atLeast"/>
        <w:jc w:val="left"/>
        <w:rPr>
          <w:rFonts w:ascii="Arial" w:eastAsia="宋体" w:hAnsi="Arial" w:cs="Arial"/>
          <w:b/>
          <w:bCs/>
          <w:color w:val="000000"/>
          <w:kern w:val="0"/>
          <w:sz w:val="27"/>
          <w:szCs w:val="27"/>
        </w:rPr>
      </w:pPr>
      <w:r w:rsidRPr="00E34CCC">
        <w:rPr>
          <w:rFonts w:ascii="Arial" w:eastAsia="宋体" w:hAnsi="Arial" w:cs="Arial"/>
          <w:b/>
          <w:bCs/>
          <w:color w:val="000000"/>
          <w:kern w:val="0"/>
          <w:sz w:val="27"/>
          <w:szCs w:val="27"/>
        </w:rPr>
        <w:t>第一章　总则</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第一条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为了预防、控制和消除传染病的发生与流行，保障人体健康和公共卫生，制定本法。</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第二条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国家对传染病防治实行预防为主的方针，防治结合、分类管理、依靠科学、依靠群众。</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本法规定的传染病分为甲类、乙类和丙类。甲类传染病是指：鼠疫、霍乱。乙类传染病是指：传染性非典型肺炎、艾滋病、病毒性肝炎、脊髓灰质炎、人</w:t>
      </w:r>
      <w:proofErr w:type="gramStart"/>
      <w:r w:rsidRPr="00E34CCC">
        <w:rPr>
          <w:rFonts w:ascii="Arial" w:eastAsia="宋体" w:hAnsi="Arial" w:cs="Arial"/>
          <w:color w:val="333333"/>
          <w:kern w:val="0"/>
          <w:szCs w:val="21"/>
        </w:rPr>
        <w:t>感染高</w:t>
      </w:r>
      <w:proofErr w:type="gramEnd"/>
      <w:r w:rsidRPr="00E34CCC">
        <w:rPr>
          <w:rFonts w:ascii="Arial" w:eastAsia="宋体" w:hAnsi="Arial" w:cs="Arial"/>
          <w:color w:val="333333"/>
          <w:kern w:val="0"/>
          <w:szCs w:val="21"/>
        </w:rPr>
        <w:t>致病性禽流感、麻疹、流行性出血热、狂犬病、流行性乙型脑炎、登革热、炭疽、细菌性和阿米巴性痢疾、肺结核、伤寒和副伤寒、流行性脑脊髓膜炎、百日咳、白喉、新生儿破伤风、猩红热、布鲁氏菌病、淋病、梅毒、钩端螺旋体病、血吸虫病、疟疾。丙类传染病是指：流行性感冒、流行性腮腺炎、风疹、急性出血性结膜炎、麻风病、流行性和地方性斑疹伤寒、黑热病、包虫病、丝虫病，除霍乱、细菌性和阿米巴性痢疾、伤寒和副伤寒以外的感染性腹泻病。国务院卫生行政部门根据传染病暴发、流行情况和危害程度，可以决定增加、减少或者调整乙类、丙类传染病病种并予以公布。</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第四条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对乙类传染病中传染性非典型肺炎、炭疽中的肺炭疽和人</w:t>
      </w:r>
      <w:proofErr w:type="gramStart"/>
      <w:r w:rsidRPr="00E34CCC">
        <w:rPr>
          <w:rFonts w:ascii="Arial" w:eastAsia="宋体" w:hAnsi="Arial" w:cs="Arial"/>
          <w:color w:val="333333"/>
          <w:kern w:val="0"/>
          <w:szCs w:val="21"/>
        </w:rPr>
        <w:t>感染高</w:t>
      </w:r>
      <w:proofErr w:type="gramEnd"/>
      <w:r w:rsidRPr="00E34CCC">
        <w:rPr>
          <w:rFonts w:ascii="Arial" w:eastAsia="宋体" w:hAnsi="Arial" w:cs="Arial"/>
          <w:color w:val="333333"/>
          <w:kern w:val="0"/>
          <w:szCs w:val="21"/>
        </w:rPr>
        <w:t>致病性禽流感，采取本法所称甲类传染病的预防、控制措施。其他乙类传染病和突发原因不明的传染病需要采取本法所称甲类传染病的预防、控制措施的，由国务院卫生行政部门及时报经国务院批准后予以公布、实施。需要解除依照前款规定采取的甲类传染病预防、控制措施的，由国务院卫生行政部门报经国务院批准后予以公布。省、自治区、直辖市人民政府对本行政区域内常见、多发的其他地方性传染病，可以根据情况决定按照乙类或者丙类传染病管理并予以公布，报国务院卫生行政部门备案。</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各级人民政府领导传染病防治工作。县级以上人民政府制定传染病防治规划并组织实施，建立健全传染病防治的疾病预防控制、医疗救治和监督管理体系。</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务院卫生行政部门主管全国传染病防治及其监督管理工作。县级以上地方人民政府卫生行政部门负责本行政区域内的传染病防治及其监督管理工作。县级以上人民政府其他部门在各自的职责范围内负责传染病防治工作。军队的传染病防治工作，依照本法和国家有关规定办理，由中国人民解放军卫生主管部门实施监督管理。</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lastRenderedPageBreak/>
        <w:t>各级疾病预防控制机构承担传染病监测、预测、流行病学调查、疫情报告以及其他预防、控制工作。医疗机构承担与医疗救治有关的传染病防治工作和责任区域内的传染病预防工作。城市社区和农村基层医疗机构在疾病预防控制机构的指导下，承担城市社区、农村基层相应的传染病防治工作。</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第八条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国家发展现代医学和中医药等传统医学，支持和鼓励开展传染病防治的科学研究，提高传染病防治的科学技术水平。国家支持和鼓励开展传染病防治的国际合作。</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第九条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支持和鼓励单位和个人参与传染病防治工作。各级人民政府应当完善有关制度，方便单位和个人参与防治传染病的宣传教育、疫情报告、志愿服务和捐赠活动。居民委员会、村民委员会应当组织居民、村民参与社区、农村的传染病预防与控制活动。</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第十条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开展预防传染病的健康教育。新闻媒体应当无偿开展传染病防治和公共卫生教育的公益宣传。各级各类学校应当对学生进行健康知识和传染病预防知识的教育。医学院校应当加强预防医学教育和科学研究，对在校学生以及其他与传染病防治相关人员进行预防医学教育和培训，为传染病防治工作提供技术支持。疾病预防控制机构、医疗机构应当定期对其工作人员进行传染病防治知识、技能的培训。</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第十一条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对在传染病防治工作中做出显著成绩和贡献的单位和个人，给予表彰和奖励。对因参与传染病防治工作致病、致残、死亡的人员，按照有关规定给予补助、抚恤。</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第十二条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卫生行政部门以及其他有关部门、疾病预防控制机构和医疗机构因违法实施行政管理或者预防、控制措施，侵犯单位和个人合法权益的，有关单位和个人可以依法申请行政复议或者提起诉讼。</w:t>
      </w:r>
    </w:p>
    <w:p w:rsidR="00E34CCC" w:rsidRPr="00E34CCC" w:rsidRDefault="00E34CCC" w:rsidP="00E34CCC">
      <w:pPr>
        <w:widowControl/>
        <w:shd w:val="clear" w:color="auto" w:fill="FFFFFF"/>
        <w:spacing w:line="630" w:lineRule="atLeast"/>
        <w:jc w:val="left"/>
        <w:rPr>
          <w:rFonts w:ascii="Arial" w:eastAsia="宋体" w:hAnsi="Arial" w:cs="Arial"/>
          <w:b/>
          <w:bCs/>
          <w:color w:val="000000"/>
          <w:kern w:val="0"/>
          <w:sz w:val="27"/>
          <w:szCs w:val="27"/>
        </w:rPr>
      </w:pPr>
      <w:r w:rsidRPr="00E34CCC">
        <w:rPr>
          <w:rFonts w:ascii="Arial" w:eastAsia="宋体" w:hAnsi="Arial" w:cs="Arial"/>
          <w:b/>
          <w:bCs/>
          <w:color w:val="000000"/>
          <w:kern w:val="0"/>
          <w:sz w:val="27"/>
          <w:szCs w:val="27"/>
        </w:rPr>
        <w:t>第二章　传染病预防</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第十三条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各级人民政府组织开展群众性卫生活动，进行预防传染病的健康教育，倡导文明健康的生活方式，提高公众对传染病的防治意识和应对能力，加强环境卫生建设，消除鼠害和</w:t>
      </w:r>
      <w:proofErr w:type="gramStart"/>
      <w:r w:rsidRPr="00E34CCC">
        <w:rPr>
          <w:rFonts w:ascii="Arial" w:eastAsia="宋体" w:hAnsi="Arial" w:cs="Arial"/>
          <w:color w:val="333333"/>
          <w:kern w:val="0"/>
          <w:szCs w:val="21"/>
        </w:rPr>
        <w:t>蚊、</w:t>
      </w:r>
      <w:proofErr w:type="gramEnd"/>
      <w:r w:rsidRPr="00E34CCC">
        <w:rPr>
          <w:rFonts w:ascii="Arial" w:eastAsia="宋体" w:hAnsi="Arial" w:cs="Arial"/>
          <w:color w:val="333333"/>
          <w:kern w:val="0"/>
          <w:szCs w:val="21"/>
        </w:rPr>
        <w:t>蝇等病媒生物的危害。各级人民政府农业、水利、林业行政部门按照职责分工负责指导和组织消除农田、湖区、河流、牧场、林区的鼠害与血吸虫危害，以及其他传播传染病的动物和病媒生物的危害。铁路、交通、民用航空行政部门负责组织消除交通工具以及相关场所的鼠害和</w:t>
      </w:r>
      <w:proofErr w:type="gramStart"/>
      <w:r w:rsidRPr="00E34CCC">
        <w:rPr>
          <w:rFonts w:ascii="Arial" w:eastAsia="宋体" w:hAnsi="Arial" w:cs="Arial"/>
          <w:color w:val="333333"/>
          <w:kern w:val="0"/>
          <w:szCs w:val="21"/>
        </w:rPr>
        <w:t>蚊、</w:t>
      </w:r>
      <w:proofErr w:type="gramEnd"/>
      <w:r w:rsidRPr="00E34CCC">
        <w:rPr>
          <w:rFonts w:ascii="Arial" w:eastAsia="宋体" w:hAnsi="Arial" w:cs="Arial"/>
          <w:color w:val="333333"/>
          <w:kern w:val="0"/>
          <w:szCs w:val="21"/>
        </w:rPr>
        <w:t>蝇等病媒生物的危害。</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第十四条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lastRenderedPageBreak/>
        <w:t>地方各级人民政府应当有计划地建设和改造公共卫生设施，改善饮用水卫生条件，对污水、污物、粪便进行无害化处置。</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第十五条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实行有计划的预防接种制度。国务院卫生行政部门和省、自治区、直辖市人民政府卫生行政部门，根据传染病预防、控制的需要，制定传染病预防接种规划并组织实施。用于预防接种的疫苗必须符合国家质量标准。国家对儿童实行预防接种证制度。国家免疫规划项目的预防接种实行免费。医疗机构、疾病预防控制机构与儿童的监护人应当相互配合，保证儿童及时接受预防接种。具体办法由国务院制定。</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第十六条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和社会应当关心、帮助传染病病人、病原携带者和疑似传染病病人，使其得到及时救治。任何单位和个人不得歧视传染病病人、病原携带者和疑似传染病病人。传染病病人、病原携带者和疑似传染病病人，在治愈前或者在排除传染病嫌疑前，不得从事法律、行政法规和国务院卫生行政部门规定禁止从事的易使该传染病扩散的工作。</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第十七条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国家建立传染病监测制度。国务院卫生行政部门</w:t>
      </w:r>
      <w:proofErr w:type="gramStart"/>
      <w:r w:rsidRPr="00E34CCC">
        <w:rPr>
          <w:rFonts w:ascii="Arial" w:eastAsia="宋体" w:hAnsi="Arial" w:cs="Arial"/>
          <w:color w:val="333333"/>
          <w:kern w:val="0"/>
          <w:szCs w:val="21"/>
        </w:rPr>
        <w:t>制定国家传</w:t>
      </w:r>
      <w:proofErr w:type="gramEnd"/>
      <w:r w:rsidRPr="00E34CCC">
        <w:rPr>
          <w:rFonts w:ascii="Arial" w:eastAsia="宋体" w:hAnsi="Arial" w:cs="Arial"/>
          <w:color w:val="333333"/>
          <w:kern w:val="0"/>
          <w:szCs w:val="21"/>
        </w:rPr>
        <w:t>染病监测规划和方案。省、自治区、直辖市人民政府卫生行政部门根据国家传染病监测规划和方案，制定本行政区域的传染病监测计划和工作方案。各级疾病预防控制机构对传染病的发生、流行以及影响其发生、流行的因素，进行监测；对国外发生、国内尚未发生的传染病或者国内新发生的传染病，进行监测。</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第十八条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各级疾病预防控制机构在传染病预防控制中履行下列职责：（一）实施传染病预防控制规划、计划和方案；（二）收集、分析和报告传染病监测信息，预测传染病的发生、流行趋势；（三）开展对传染病疫情和突发公共卫生事件的流行病学调查、现场处理及其效果评价；（四）开展传染病实验室检测、诊断、病原学鉴定；（五）实施免疫规划，负责预防性生物制品的使用管理；（六）开展健康教育、咨询，普及传染病防治知识；（七）指导、培训下级疾病预防控制机构及其工作人员开展传染病监测工作；（八）开展传染病防治应用性研究和卫生评价，提供技术咨询。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第十九条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国家建立传染病预警制度。国务院卫生行政部门和省、自治区、直辖市人民政府根据传染病发生、流行趋势的预测，及时发出传染病预警，根据情况予以公布。</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lastRenderedPageBreak/>
        <w:t>第二十条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县级以上地方人民政府应当制定传染病预防、控制预案，报上一级人民政府备案。传染病预防、控制预案应当包括以下主要内容：（一）传染病预防控制指挥部的组成和相关部门的职责；（二）传染病的监测、信息收集、分析、报告、通报制度；（三）疾病预防控制机构、医疗机构在发生传染病疫情时的任务与职责；（四）传染病暴发、流行情况的分级以及相应的应急工作方案；（五）传染病预防、</w:t>
      </w:r>
      <w:proofErr w:type="gramStart"/>
      <w:r w:rsidRPr="00E34CCC">
        <w:rPr>
          <w:rFonts w:ascii="Arial" w:eastAsia="宋体" w:hAnsi="Arial" w:cs="Arial"/>
          <w:color w:val="333333"/>
          <w:kern w:val="0"/>
          <w:szCs w:val="21"/>
        </w:rPr>
        <w:t>疫</w:t>
      </w:r>
      <w:proofErr w:type="gramEnd"/>
      <w:r w:rsidRPr="00E34CCC">
        <w:rPr>
          <w:rFonts w:ascii="Arial" w:eastAsia="宋体" w:hAnsi="Arial" w:cs="Arial"/>
          <w:color w:val="333333"/>
          <w:kern w:val="0"/>
          <w:szCs w:val="21"/>
        </w:rPr>
        <w:t>点疫区现场控制，应急设施、设备、救治药品和医疗器械以及其他物资和技术的储备与调用。地方人民政府和疾病预防控制机构接到国务院卫生行政部门或者省、自治区、直辖市人民政府发出的传染病预警后，应当按照传染病预防、控制预案，采取相应的预防、控制措施。</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第二十一条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医疗机构必须严格执行国务院卫生行政部门规定的管理制度、操作规范，防止传染病的医源性感染和医院感染。医疗机构应当确定专门的部门或者人员，承担传染病疫情报告、本单位的传染病预防、控制以及责任区域内的传染病预防工作；承担医疗活动中与医院感染有关的危险因素监测、安全防护、消毒、隔离和医疗废物处置工作。疾病预防控制机构应当指定专门人员负责对医疗机构内传染病预防工作进行指导、考核，开展流行病学调查。</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第二十二条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第二十三条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采供血机构、生物制品生产单位必须严格执行国家有关规定，保证血液、血液制品的质量。禁止非法采集血液或者组织他人出卖血液。疾病预防控制机构、医疗机构使用血液和血液制品，必须遵守国家有关规定，防止因输入血液、使用血液制品引起经血液传播疾病的发生。</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第二十四条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各级人民政府应当加强艾滋病的防治工作，采取预防、控制措施，防止艾滋病的传播。具体办法由国务院制定。</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第二十五条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县级以上人民政府农业、林业行政部门以及其他有关部门，依据各自的职责负责与人畜共患传染病有关的动物传染病的防治管理工作。与人畜共患传染病有关的野生动物、家畜家禽，经检疫合格后，方可出售、运输。</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第二十六条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建立传染病菌种、毒种库。对传染病菌种、毒种和传染病检测样本的采集、保藏、携带、运输和使用实行分类管理，建立健全严格的管理制度。对可能导致甲类传染病传播的以及国务院卫生行政部门规定的菌种、毒种和传染病检测样本，确需采集、保藏、携带、运输和使用的，须经省级以上人民政府卫生行政部门批准。具体办法由国务院制定。</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lastRenderedPageBreak/>
        <w:t>第二十七条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第二十八条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第二十九条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用于传染病防治的消毒产品、饮用水供水单位供应的饮用水和涉及饮用水卫生安全的产品，应当符合国家卫生标准和卫生规范。饮用水供水单位从事生产或者供应活动，应当依法取得卫生许可证。生产用于传染病防治的消毒产品的单位和生产用于传染病防治的消毒产品，应当经省级以上人民政府卫生行政部门审批。具体办法由国务院制定。</w:t>
      </w:r>
    </w:p>
    <w:p w:rsidR="00E34CCC" w:rsidRPr="00E34CCC" w:rsidRDefault="00E34CCC" w:rsidP="00E34CCC">
      <w:pPr>
        <w:widowControl/>
        <w:shd w:val="clear" w:color="auto" w:fill="FFFFFF"/>
        <w:spacing w:line="630" w:lineRule="atLeast"/>
        <w:jc w:val="left"/>
        <w:rPr>
          <w:rFonts w:ascii="Arial" w:eastAsia="宋体" w:hAnsi="Arial" w:cs="Arial"/>
          <w:b/>
          <w:bCs/>
          <w:color w:val="000000"/>
          <w:kern w:val="0"/>
          <w:sz w:val="27"/>
          <w:szCs w:val="27"/>
        </w:rPr>
      </w:pPr>
      <w:r w:rsidRPr="00E34CCC">
        <w:rPr>
          <w:rFonts w:ascii="Arial" w:eastAsia="宋体" w:hAnsi="Arial" w:cs="Arial"/>
          <w:b/>
          <w:bCs/>
          <w:color w:val="000000"/>
          <w:kern w:val="0"/>
          <w:sz w:val="27"/>
          <w:szCs w:val="27"/>
        </w:rPr>
        <w:t>第三章　疫情报告、通报和公布</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第三十条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军队医疗机构向社会公众提供医疗服务，发现前款规定的传染病疫情时，应当按照国务院卫生行政部门的规定报告。</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第三十一条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任何单位和个人发现传染病病人或者疑似传染病病人时，应当及时向附近的疾病预防控制机构或者医疗机构报告。</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第三十二条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港口、机场、铁路疾病预防控制机构以及国境卫生检疫机关发现甲类传染病病人、病原携带者、疑似传染病病人时，应当按照国家有关规定立即向</w:t>
      </w:r>
      <w:proofErr w:type="gramStart"/>
      <w:r w:rsidRPr="00E34CCC">
        <w:rPr>
          <w:rFonts w:ascii="Arial" w:eastAsia="宋体" w:hAnsi="Arial" w:cs="Arial"/>
          <w:color w:val="333333"/>
          <w:kern w:val="0"/>
          <w:szCs w:val="21"/>
        </w:rPr>
        <w:t>国境口岸</w:t>
      </w:r>
      <w:proofErr w:type="gramEnd"/>
      <w:r w:rsidRPr="00E34CCC">
        <w:rPr>
          <w:rFonts w:ascii="Arial" w:eastAsia="宋体" w:hAnsi="Arial" w:cs="Arial"/>
          <w:color w:val="333333"/>
          <w:kern w:val="0"/>
          <w:szCs w:val="21"/>
        </w:rPr>
        <w:t>所在地的疾病预防控制机构或者所在地县级以上地方人民政府卫生行政部门报告并互相通报。</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第三十三条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疾病预防控制机构应当设立或者指定专门的部门、人员负责传染病疫情信息管理工作，及时对疫情报告进行核实、分析。</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第三十四条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lastRenderedPageBreak/>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第三十五条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务院卫生行政部门应当及时向国务院其他有关部门和各省、自治区、直辖市人民政府卫生行政部门通报全国传染病疫情以及监测、预警的相关信息。毗邻的以及相关的地方人民政府卫生行政部门，应当及时互相通报本行政区域的传染病疫情以及监测、预警的相关信息。县级以上人民政府有关部门发现传染病疫情时，应当及时向同级人民政府卫生行政部门通报。中国人民解放军卫生主管部门发现传染病疫情时，应当向国务院卫生行政部门通报。</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第三十六条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动物防疫机构和疾病预防控制机构，应当及时互相通报动物间和人间发生的人畜共患传染病疫情以及相关信息。</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第三十七条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依照本法的规定负有传染病疫情报告职责的人民政府有关部门、疾病预防控制机构、医疗机构、采供血机构及其工作人员，不得隐瞒、谎报、</w:t>
      </w:r>
      <w:proofErr w:type="gramStart"/>
      <w:r w:rsidRPr="00E34CCC">
        <w:rPr>
          <w:rFonts w:ascii="Arial" w:eastAsia="宋体" w:hAnsi="Arial" w:cs="Arial"/>
          <w:color w:val="333333"/>
          <w:kern w:val="0"/>
          <w:szCs w:val="21"/>
        </w:rPr>
        <w:t>缓报传染病</w:t>
      </w:r>
      <w:proofErr w:type="gramEnd"/>
      <w:r w:rsidRPr="00E34CCC">
        <w:rPr>
          <w:rFonts w:ascii="Arial" w:eastAsia="宋体" w:hAnsi="Arial" w:cs="Arial"/>
          <w:color w:val="333333"/>
          <w:kern w:val="0"/>
          <w:szCs w:val="21"/>
        </w:rPr>
        <w:t>疫情。</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第三十八条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建立传染病疫情信息公布制度。国务院卫生行政部门定期公布全国传染病疫情信息。省、自治区、直辖市人民政府卫生行政部门定期公布本行政区域的传染病疫情信息。传染病暴发、流行时，国务院卫生行政部门负责向社会公布传染病疫情信息，并可以授权省、自治区、直辖市人民政府卫生行政部门向社会公布本行政区域的传染病疫情信息。公布传染病疫情信息应当及时、准确。</w:t>
      </w:r>
    </w:p>
    <w:p w:rsidR="00E34CCC" w:rsidRPr="00E34CCC" w:rsidRDefault="00E34CCC" w:rsidP="00E34CCC">
      <w:pPr>
        <w:widowControl/>
        <w:shd w:val="clear" w:color="auto" w:fill="FFFFFF"/>
        <w:spacing w:line="630" w:lineRule="atLeast"/>
        <w:jc w:val="left"/>
        <w:rPr>
          <w:rFonts w:ascii="Arial" w:eastAsia="宋体" w:hAnsi="Arial" w:cs="Arial"/>
          <w:b/>
          <w:bCs/>
          <w:color w:val="000000"/>
          <w:kern w:val="0"/>
          <w:sz w:val="27"/>
          <w:szCs w:val="27"/>
        </w:rPr>
      </w:pPr>
      <w:r w:rsidRPr="00E34CCC">
        <w:rPr>
          <w:rFonts w:ascii="Arial" w:eastAsia="宋体" w:hAnsi="Arial" w:cs="Arial"/>
          <w:b/>
          <w:bCs/>
          <w:color w:val="000000"/>
          <w:kern w:val="0"/>
          <w:sz w:val="27"/>
          <w:szCs w:val="27"/>
        </w:rPr>
        <w:t>第四章　疫情控制</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第三十九条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医疗机构发现甲类传染病时，应当及时采取下列措施：（一）对病人、病原携带者，予以隔离治疗，隔离期限根据医学检查结果确定；（二）对疑似病人，确诊前在指定场所单独隔离治疗；（三）对医疗机构内的病人、病原携带者、疑似病人的密切接触者，在指定场所进行医学观察和采取其他必要的预防措施。拒绝隔离治疗或者隔离期未满擅自脱离隔离治疗的，可以由公安机关协助医疗机构采取强制隔离治疗措施。医疗机构发现乙类或者丙类传染病病人，应当根据病情采取必要的治疗和控制传播措施。医疗机构对本单位内被传染病病原体污染的场所、物品以及医疗废物，必须依照法律、法规的规定实施消毒和无害化处置。</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第四十条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疾病预防控制机构发现传染病疫情或者接到传染病疫情报告时，应当及时采取下列措施：（一）对传染病疫情进行流行病学调查，根据调查情况提出划定</w:t>
      </w:r>
      <w:proofErr w:type="gramStart"/>
      <w:r w:rsidRPr="00E34CCC">
        <w:rPr>
          <w:rFonts w:ascii="Arial" w:eastAsia="宋体" w:hAnsi="Arial" w:cs="Arial"/>
          <w:color w:val="333333"/>
          <w:kern w:val="0"/>
          <w:szCs w:val="21"/>
        </w:rPr>
        <w:t>疫</w:t>
      </w:r>
      <w:proofErr w:type="gramEnd"/>
      <w:r w:rsidRPr="00E34CCC">
        <w:rPr>
          <w:rFonts w:ascii="Arial" w:eastAsia="宋体" w:hAnsi="Arial" w:cs="Arial"/>
          <w:color w:val="333333"/>
          <w:kern w:val="0"/>
          <w:szCs w:val="21"/>
        </w:rPr>
        <w:t>点、疫区的建议，对被污染的场所进行卫生处理，对密切接触者，在指定场所进行医学观察和采取其他必要的预防措施，并向卫生行政部门提出疫情控制方案；（二）传染病暴发、流行时，对</w:t>
      </w:r>
      <w:proofErr w:type="gramStart"/>
      <w:r w:rsidRPr="00E34CCC">
        <w:rPr>
          <w:rFonts w:ascii="Arial" w:eastAsia="宋体" w:hAnsi="Arial" w:cs="Arial"/>
          <w:color w:val="333333"/>
          <w:kern w:val="0"/>
          <w:szCs w:val="21"/>
        </w:rPr>
        <w:t>疫</w:t>
      </w:r>
      <w:proofErr w:type="gramEnd"/>
      <w:r w:rsidRPr="00E34CCC">
        <w:rPr>
          <w:rFonts w:ascii="Arial" w:eastAsia="宋体" w:hAnsi="Arial" w:cs="Arial"/>
          <w:color w:val="333333"/>
          <w:kern w:val="0"/>
          <w:szCs w:val="21"/>
        </w:rPr>
        <w:t>点、疫区进行卫生处</w:t>
      </w:r>
      <w:r w:rsidRPr="00E34CCC">
        <w:rPr>
          <w:rFonts w:ascii="Arial" w:eastAsia="宋体" w:hAnsi="Arial" w:cs="Arial"/>
          <w:color w:val="333333"/>
          <w:kern w:val="0"/>
          <w:szCs w:val="21"/>
        </w:rPr>
        <w:lastRenderedPageBreak/>
        <w:t>理，向卫生行政部门提出疫情控制方案，并按照卫生行政部门的要求采取措施；（三）指导下级疾病预防控制机构实施传染病预防、控制措施，组织、指导有关单位对传染病疫情的处理。</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第四十一条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对已经发生甲类传染病病例的场所或者该场所内的特定区域的人员，所在地的县级以上地方人民政府可以实施隔离措施，并同时向上一级人民政府报告；接到报告的上级人民政府应当即时</w:t>
      </w:r>
      <w:proofErr w:type="gramStart"/>
      <w:r w:rsidRPr="00E34CCC">
        <w:rPr>
          <w:rFonts w:ascii="Arial" w:eastAsia="宋体" w:hAnsi="Arial" w:cs="Arial"/>
          <w:color w:val="333333"/>
          <w:kern w:val="0"/>
          <w:szCs w:val="21"/>
        </w:rPr>
        <w:t>作出</w:t>
      </w:r>
      <w:proofErr w:type="gramEnd"/>
      <w:r w:rsidRPr="00E34CCC">
        <w:rPr>
          <w:rFonts w:ascii="Arial" w:eastAsia="宋体" w:hAnsi="Arial" w:cs="Arial"/>
          <w:color w:val="333333"/>
          <w:kern w:val="0"/>
          <w:szCs w:val="21"/>
        </w:rPr>
        <w:t>是否批准的决定。上级人民政府</w:t>
      </w:r>
      <w:proofErr w:type="gramStart"/>
      <w:r w:rsidRPr="00E34CCC">
        <w:rPr>
          <w:rFonts w:ascii="Arial" w:eastAsia="宋体" w:hAnsi="Arial" w:cs="Arial"/>
          <w:color w:val="333333"/>
          <w:kern w:val="0"/>
          <w:szCs w:val="21"/>
        </w:rPr>
        <w:t>作出</w:t>
      </w:r>
      <w:proofErr w:type="gramEnd"/>
      <w:r w:rsidRPr="00E34CCC">
        <w:rPr>
          <w:rFonts w:ascii="Arial" w:eastAsia="宋体" w:hAnsi="Arial" w:cs="Arial"/>
          <w:color w:val="333333"/>
          <w:kern w:val="0"/>
          <w:szCs w:val="21"/>
        </w:rPr>
        <w:t>不予批准决定的，实施隔离措施的人民政府应当立即解除隔离措施。在隔离期间，实施隔离措施的人民政府应当对被隔离人员提供生活保障；被隔离人员有工作单位的，所在单位不得停止支付其隔离期间的工作报酬。隔离措施的解除，由原决定机关决定并宣布。</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第四十二条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传染病暴发、流行时，县级以上地方人民政府应当立即组织力量，按照预防、控制预案进行防治，切断传染病的传播途径，必要时，报经上一级人民政府决定，可以采取下列紧急措施并予以公告：（一）限制或者停止集市、影剧院演出或者其他人群聚集的活动；（二）停工、停业、停课；（三）封闭或者封存被传染病病原体污染的公共饮用水源、食品以及相关物品；（四）控制或者扑杀染疫野生动物、家畜家禽；（五）封闭可能造成传染病扩散的场所。上级人民政府接到下级人民政府关于采取前款所列紧急措施的报告时，应当即时</w:t>
      </w:r>
      <w:proofErr w:type="gramStart"/>
      <w:r w:rsidRPr="00E34CCC">
        <w:rPr>
          <w:rFonts w:ascii="Arial" w:eastAsia="宋体" w:hAnsi="Arial" w:cs="Arial"/>
          <w:color w:val="333333"/>
          <w:kern w:val="0"/>
          <w:szCs w:val="21"/>
        </w:rPr>
        <w:t>作出</w:t>
      </w:r>
      <w:proofErr w:type="gramEnd"/>
      <w:r w:rsidRPr="00E34CCC">
        <w:rPr>
          <w:rFonts w:ascii="Arial" w:eastAsia="宋体" w:hAnsi="Arial" w:cs="Arial"/>
          <w:color w:val="333333"/>
          <w:kern w:val="0"/>
          <w:szCs w:val="21"/>
        </w:rPr>
        <w:t>决定。紧急措施的解除，由原决定机关决定并宣布。</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第四十三条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省、自治区、直辖市人民政府可以决定对本行政区域内的甲类传染病疫区实施封锁；但是，封锁大、中城市的疫区或者封锁跨省、自治区、直辖市的疫区，以及封锁疫区导致中断干线交通或者封锁国境的，由国务院决定。疫区封锁的解除，由原决定机关决定并宣布。</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第四十四条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发生甲类传染病时，为了防止该传染病通过交通工具及其乘运的人员、物资传播，可以实施交通卫生检疫。具体办法由国务院制定。</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第四十五条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紧急调集人员的，应当按照规定给予合理报酬。临时征用房屋、交通工具以及相关设施、设备的，应当依法给予补偿；能返还的，应当及时返还。</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lastRenderedPageBreak/>
        <w:t>第四十六条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患甲类传染病、炭疽死亡的，应当将尸体立即进行卫生处理，就近火化。患其他传染病死亡的，必要时，应当将尸体进行卫生处理后火化或者按照规定深埋。为了查找传染病病因，医疗机构在必要时可以按照国务院卫生行政部门的规定，对传染病病人尸体或者疑似传染病病人尸体进行解剖查验，并应当告知死者家属。</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第四十七条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疫区中被传染病病原体污染或者可能被传染病病原体污染的物品，经消毒可以使用的，应当在当地疾病预防控制机构的指导下，进行消毒处理后，方可使用、出售和运输。</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第四十八条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发生传染病疫情时，疾病预防控制机构和省级以上人民政府卫生行政部门指派的其他与传染病有关的专业技术机构，可以进入传染病疫点、疫区进行调查、采集样本、技术分析和检验。</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第四十九条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rsidR="00E34CCC" w:rsidRPr="00E34CCC" w:rsidRDefault="00E34CCC" w:rsidP="00E34CCC">
      <w:pPr>
        <w:widowControl/>
        <w:shd w:val="clear" w:color="auto" w:fill="FFFFFF"/>
        <w:spacing w:line="630" w:lineRule="atLeast"/>
        <w:jc w:val="left"/>
        <w:rPr>
          <w:rFonts w:ascii="Arial" w:eastAsia="宋体" w:hAnsi="Arial" w:cs="Arial"/>
          <w:b/>
          <w:bCs/>
          <w:color w:val="000000"/>
          <w:kern w:val="0"/>
          <w:sz w:val="27"/>
          <w:szCs w:val="27"/>
        </w:rPr>
      </w:pPr>
      <w:r w:rsidRPr="00E34CCC">
        <w:rPr>
          <w:rFonts w:ascii="Arial" w:eastAsia="宋体" w:hAnsi="Arial" w:cs="Arial"/>
          <w:b/>
          <w:bCs/>
          <w:color w:val="000000"/>
          <w:kern w:val="0"/>
          <w:sz w:val="27"/>
          <w:szCs w:val="27"/>
        </w:rPr>
        <w:t>第五章　医疗救治</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第五十条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县级以上人民政府应当加强和完善传染病医疗救治服务网络的建设，指定具备传染病救治条件和能力的医疗机构承担传染病救治任务，或者根据传染病救治需要设置传染病医院。</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第五十一条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医疗机构的基本标准、建筑设计和服务流程，应当符合预防传染病医院感染的要求。医疗机构应当按照规定对使用的医疗器械进行消毒；对按照规定一次使用的医疗器具，应当在使用后予以销毁。医疗机构应当按照国务院卫生行政部门规定的传染病诊断标准和治疗要求，采取相应措施，提高传染病医疗救治能力。</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第五十二条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医疗机构应当对传染病病人或者疑似传染病病人提供医疗救护、现场救援和接诊治疗，书写病历记录以及其他有关资料，并妥善保管。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rsidR="00E34CCC" w:rsidRPr="00E34CCC" w:rsidRDefault="00E34CCC" w:rsidP="00E34CCC">
      <w:pPr>
        <w:widowControl/>
        <w:shd w:val="clear" w:color="auto" w:fill="FFFFFF"/>
        <w:spacing w:line="630" w:lineRule="atLeast"/>
        <w:jc w:val="left"/>
        <w:rPr>
          <w:rFonts w:ascii="Arial" w:eastAsia="宋体" w:hAnsi="Arial" w:cs="Arial"/>
          <w:b/>
          <w:bCs/>
          <w:color w:val="000000"/>
          <w:kern w:val="0"/>
          <w:sz w:val="27"/>
          <w:szCs w:val="27"/>
        </w:rPr>
      </w:pPr>
      <w:r w:rsidRPr="00E34CCC">
        <w:rPr>
          <w:rFonts w:ascii="Arial" w:eastAsia="宋体" w:hAnsi="Arial" w:cs="Arial"/>
          <w:b/>
          <w:bCs/>
          <w:color w:val="000000"/>
          <w:kern w:val="0"/>
          <w:sz w:val="27"/>
          <w:szCs w:val="27"/>
        </w:rPr>
        <w:t>第六章　监督管理</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第五十三条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县级以上人民政府卫生行政部门对传染病防治工作履行下列监督检查职责：（一）对下级人民政府卫生行政部门履行本法规定的传染病防治职责进行监督检查；（二）对疾病预防控制</w:t>
      </w:r>
      <w:r w:rsidRPr="00E34CCC">
        <w:rPr>
          <w:rFonts w:ascii="Arial" w:eastAsia="宋体" w:hAnsi="Arial" w:cs="Arial"/>
          <w:color w:val="333333"/>
          <w:kern w:val="0"/>
          <w:szCs w:val="21"/>
        </w:rPr>
        <w:lastRenderedPageBreak/>
        <w:t>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省级以上人民政府卫生行政部门负责组织对传染病防治重大事项的处理。</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第五十四条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县级以上人民政府卫生行政部门在履行监督检查职责时，有权进入被检查单位和传染病疫情发生现场调查取证，查阅或者复制有关的资料和采集样本。被检查单位应当予以配合，不得拒绝、阻挠。</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第五十五条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第五十六条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卫生行政部门工作人员依法执行职务时，应当不少于两人，并出示执法证件，填写卫生执法文书。卫生执法文书经核对无误后，应当由卫生执法人员和当事人签名。当事人拒绝签名的，卫生执法人员应当注明情况。</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第五十七条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卫生行政部门应当依法建立健全内部监督制度，对其工作人员依据法定职权和程序履行职责的情况进行监督。上级卫生行政部门发现下级卫生行政部门不及时处理职责范围内的事项或者不履行职责的，应当责令纠正或者直接予以处理。</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第五十八条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rsidR="00E34CCC" w:rsidRPr="00E34CCC" w:rsidRDefault="00E34CCC" w:rsidP="00E34CCC">
      <w:pPr>
        <w:widowControl/>
        <w:shd w:val="clear" w:color="auto" w:fill="FFFFFF"/>
        <w:spacing w:line="630" w:lineRule="atLeast"/>
        <w:jc w:val="left"/>
        <w:rPr>
          <w:rFonts w:ascii="Arial" w:eastAsia="宋体" w:hAnsi="Arial" w:cs="Arial"/>
          <w:b/>
          <w:bCs/>
          <w:color w:val="000000"/>
          <w:kern w:val="0"/>
          <w:sz w:val="27"/>
          <w:szCs w:val="27"/>
        </w:rPr>
      </w:pPr>
      <w:r w:rsidRPr="00E34CCC">
        <w:rPr>
          <w:rFonts w:ascii="Arial" w:eastAsia="宋体" w:hAnsi="Arial" w:cs="Arial"/>
          <w:b/>
          <w:bCs/>
          <w:color w:val="000000"/>
          <w:kern w:val="0"/>
          <w:sz w:val="27"/>
          <w:szCs w:val="27"/>
        </w:rPr>
        <w:t>第七章　保障措施</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第五十九条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国家将传染病防治工作纳入国民经济和社会发展计划，县级以上地方人民政府将传染病防治工作纳入本行政区域的国民经济和社会发展计划。</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第六十条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县级以上地方人民政府按照本级政府职责负责本行政区域内传染病预防、控制、监督工作的日常经费。国务院卫生行政部门会同国务院有关部门，根据传染病流行趋势，确定全国传染</w:t>
      </w:r>
      <w:r w:rsidRPr="00E34CCC">
        <w:rPr>
          <w:rFonts w:ascii="Arial" w:eastAsia="宋体" w:hAnsi="Arial" w:cs="Arial"/>
          <w:color w:val="333333"/>
          <w:kern w:val="0"/>
          <w:szCs w:val="21"/>
        </w:rPr>
        <w:lastRenderedPageBreak/>
        <w:t>病预防、控制、救治、监测、预测、预警、监督检查等项目。中央财政对困难地区实施重大传染病防治项目给予补助。省、自治区、直辖市人民政府根据本行政区域内传染病流行趋势，在国务院卫生行政部门确定的项目范围内，确定传染病预防、控制、监督等项目，并保障项目的实施经费。</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第六十一条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国家加强基层传染病防治体系建设，扶持贫困地区和少数民族地区的传染病防治工作。地方各级人民政府应当保障城市社区、农村基层传染病预防工作的经费。</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第六十二条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国家对患有特定传染病的困难人群实行医疗救助，减免医疗费用。具体办法由国务院卫生行政部门会同国务院财政部门等部门制定。</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第六十三条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县级以上人民政府负责储备防治传染病的药品、医疗器械和其他物资，以备调用。</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第六十四条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对从事传染病预防、医疗、科研、教学、现场处理疫情的人员，以及在生产、工作中接触传染病病原体的其他人员，有关单位应当按照国家规定，采取有效的卫生防护措施和医疗保健措施，并给予适当的津贴。</w:t>
      </w:r>
    </w:p>
    <w:p w:rsidR="00E34CCC" w:rsidRPr="00E34CCC" w:rsidRDefault="00E34CCC" w:rsidP="00E34CCC">
      <w:pPr>
        <w:widowControl/>
        <w:shd w:val="clear" w:color="auto" w:fill="FFFFFF"/>
        <w:spacing w:line="630" w:lineRule="atLeast"/>
        <w:jc w:val="left"/>
        <w:rPr>
          <w:rFonts w:ascii="Arial" w:eastAsia="宋体" w:hAnsi="Arial" w:cs="Arial"/>
          <w:b/>
          <w:bCs/>
          <w:color w:val="000000"/>
          <w:kern w:val="0"/>
          <w:sz w:val="27"/>
          <w:szCs w:val="27"/>
        </w:rPr>
      </w:pPr>
      <w:r w:rsidRPr="00E34CCC">
        <w:rPr>
          <w:rFonts w:ascii="Arial" w:eastAsia="宋体" w:hAnsi="Arial" w:cs="Arial"/>
          <w:b/>
          <w:bCs/>
          <w:color w:val="000000"/>
          <w:kern w:val="0"/>
          <w:sz w:val="27"/>
          <w:szCs w:val="27"/>
        </w:rPr>
        <w:t>第八章　法律责任</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第六十五条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地方各级人民政府未依照本法的规定履行报告职责，或者隐瞒、谎报、</w:t>
      </w:r>
      <w:proofErr w:type="gramStart"/>
      <w:r w:rsidRPr="00E34CCC">
        <w:rPr>
          <w:rFonts w:ascii="Arial" w:eastAsia="宋体" w:hAnsi="Arial" w:cs="Arial"/>
          <w:color w:val="333333"/>
          <w:kern w:val="0"/>
          <w:szCs w:val="21"/>
        </w:rPr>
        <w:t>缓报传染病</w:t>
      </w:r>
      <w:proofErr w:type="gramEnd"/>
      <w:r w:rsidRPr="00E34CCC">
        <w:rPr>
          <w:rFonts w:ascii="Arial" w:eastAsia="宋体" w:hAnsi="Arial" w:cs="Arial"/>
          <w:color w:val="333333"/>
          <w:kern w:val="0"/>
          <w:szCs w:val="21"/>
        </w:rPr>
        <w:t>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第六十六条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一）未依法履行传染病疫情通报、报告或者公布职责，或者隐瞒、谎报、</w:t>
      </w:r>
      <w:proofErr w:type="gramStart"/>
      <w:r w:rsidRPr="00E34CCC">
        <w:rPr>
          <w:rFonts w:ascii="Arial" w:eastAsia="宋体" w:hAnsi="Arial" w:cs="Arial"/>
          <w:color w:val="333333"/>
          <w:kern w:val="0"/>
          <w:szCs w:val="21"/>
        </w:rPr>
        <w:t>缓报传染病</w:t>
      </w:r>
      <w:proofErr w:type="gramEnd"/>
      <w:r w:rsidRPr="00E34CCC">
        <w:rPr>
          <w:rFonts w:ascii="Arial" w:eastAsia="宋体" w:hAnsi="Arial" w:cs="Arial"/>
          <w:color w:val="333333"/>
          <w:kern w:val="0"/>
          <w:szCs w:val="21"/>
        </w:rPr>
        <w:t>疫情的；（二）发生或者可能发生传染病传播时未及时采取预防、控制措施的；（三）未依法履行监督检查职责，或者发现违法行为不及时查处的；（四）未及时调查、处理单位和个人对下级卫生行政部门不履行传染病防治职责的举报的；（五）违反本法的其他失职、渎职行为。</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第六十七条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县级以上人民政府有关部门未依照本法的规定履行传染病防治和保障职责的，由本级人民政府或者上级人民政府有关部门责令改正，通报批评；造成传染病传播、流行或者其他严重后</w:t>
      </w:r>
      <w:r w:rsidRPr="00E34CCC">
        <w:rPr>
          <w:rFonts w:ascii="Arial" w:eastAsia="宋体" w:hAnsi="Arial" w:cs="Arial"/>
          <w:color w:val="333333"/>
          <w:kern w:val="0"/>
          <w:szCs w:val="21"/>
        </w:rPr>
        <w:lastRenderedPageBreak/>
        <w:t>果的，对负有责任的主管人员和其他直接责任人员，依法给予行政处分；构成犯罪的，依法追究刑事责任。</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第六十八条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w:t>
      </w:r>
      <w:proofErr w:type="gramStart"/>
      <w:r w:rsidRPr="00E34CCC">
        <w:rPr>
          <w:rFonts w:ascii="Arial" w:eastAsia="宋体" w:hAnsi="Arial" w:cs="Arial"/>
          <w:color w:val="333333"/>
          <w:kern w:val="0"/>
          <w:szCs w:val="21"/>
        </w:rPr>
        <w:t>缓报传染病</w:t>
      </w:r>
      <w:proofErr w:type="gramEnd"/>
      <w:r w:rsidRPr="00E34CCC">
        <w:rPr>
          <w:rFonts w:ascii="Arial" w:eastAsia="宋体" w:hAnsi="Arial" w:cs="Arial"/>
          <w:color w:val="333333"/>
          <w:kern w:val="0"/>
          <w:szCs w:val="21"/>
        </w:rPr>
        <w:t>疫情的；（三）未主动收集传染病疫情信息，或者对传染病疫情信息和疫情报告未及时进行分析、调查、核实的；（四）发现传染病疫情时，</w:t>
      </w:r>
      <w:proofErr w:type="gramStart"/>
      <w:r w:rsidRPr="00E34CCC">
        <w:rPr>
          <w:rFonts w:ascii="Arial" w:eastAsia="宋体" w:hAnsi="Arial" w:cs="Arial"/>
          <w:color w:val="333333"/>
          <w:kern w:val="0"/>
          <w:szCs w:val="21"/>
        </w:rPr>
        <w:t>未依据</w:t>
      </w:r>
      <w:proofErr w:type="gramEnd"/>
      <w:r w:rsidRPr="00E34CCC">
        <w:rPr>
          <w:rFonts w:ascii="Arial" w:eastAsia="宋体" w:hAnsi="Arial" w:cs="Arial"/>
          <w:color w:val="333333"/>
          <w:kern w:val="0"/>
          <w:szCs w:val="21"/>
        </w:rPr>
        <w:t>职责及时采取本法规定的措施的；（五）故意泄露传染病病人、病原携带者、疑似传染病病人、密切接触者涉及个人隐私的有关信息、资料的。</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第六十九条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w:t>
      </w:r>
      <w:proofErr w:type="gramStart"/>
      <w:r w:rsidRPr="00E34CCC">
        <w:rPr>
          <w:rFonts w:ascii="Arial" w:eastAsia="宋体" w:hAnsi="Arial" w:cs="Arial"/>
          <w:color w:val="333333"/>
          <w:kern w:val="0"/>
          <w:szCs w:val="21"/>
        </w:rPr>
        <w:t>缓报传染病</w:t>
      </w:r>
      <w:proofErr w:type="gramEnd"/>
      <w:r w:rsidRPr="00E34CCC">
        <w:rPr>
          <w:rFonts w:ascii="Arial" w:eastAsia="宋体" w:hAnsi="Arial" w:cs="Arial"/>
          <w:color w:val="333333"/>
          <w:kern w:val="0"/>
          <w:szCs w:val="21"/>
        </w:rPr>
        <w:t>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第七十条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采供血机构未按照规定报告传染病疫情，或者隐瞒、谎报、</w:t>
      </w:r>
      <w:proofErr w:type="gramStart"/>
      <w:r w:rsidRPr="00E34CCC">
        <w:rPr>
          <w:rFonts w:ascii="Arial" w:eastAsia="宋体" w:hAnsi="Arial" w:cs="Arial"/>
          <w:color w:val="333333"/>
          <w:kern w:val="0"/>
          <w:szCs w:val="21"/>
        </w:rPr>
        <w:t>缓报传染病</w:t>
      </w:r>
      <w:proofErr w:type="gramEnd"/>
      <w:r w:rsidRPr="00E34CCC">
        <w:rPr>
          <w:rFonts w:ascii="Arial" w:eastAsia="宋体" w:hAnsi="Arial" w:cs="Arial"/>
          <w:color w:val="333333"/>
          <w:kern w:val="0"/>
          <w:szCs w:val="21"/>
        </w:rPr>
        <w:t>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第七十一条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国境卫生检疫机关、动物防疫机构未依法履行传染病疫情通报职责的，由有关部门在各自职责范围内责令改正，通报批评；造成传染病传播、流行或者其他严重后果的，对负有责任的</w:t>
      </w:r>
      <w:r w:rsidRPr="00E34CCC">
        <w:rPr>
          <w:rFonts w:ascii="Arial" w:eastAsia="宋体" w:hAnsi="Arial" w:cs="Arial"/>
          <w:color w:val="333333"/>
          <w:kern w:val="0"/>
          <w:szCs w:val="21"/>
        </w:rPr>
        <w:lastRenderedPageBreak/>
        <w:t>主管人员和其他直接责任人员，依法给予降级、撤职、开除的处分；构成犯罪的，依法追究刑事责任。</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第七十二条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第七十三条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第七十四条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第七十五条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未经检疫出售、运输与人畜共患传染病有关的野生动物、家畜家禽的，由县级以上地方人民政府畜牧兽医行政部门责令停止违法行为，并依法给予行政处罚。</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第七十六条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第七十七条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lastRenderedPageBreak/>
        <w:t>单位和个人违反本法规定，导致传染病传播、流行，给他人人身、财产造成损害的，应当依法承担民事责任。</w:t>
      </w:r>
    </w:p>
    <w:p w:rsidR="00E34CCC" w:rsidRPr="00E34CCC" w:rsidRDefault="00E34CCC" w:rsidP="00E34CCC">
      <w:pPr>
        <w:widowControl/>
        <w:shd w:val="clear" w:color="auto" w:fill="FFFFFF"/>
        <w:spacing w:line="630" w:lineRule="atLeast"/>
        <w:jc w:val="left"/>
        <w:rPr>
          <w:rFonts w:ascii="Arial" w:eastAsia="宋体" w:hAnsi="Arial" w:cs="Arial"/>
          <w:b/>
          <w:bCs/>
          <w:color w:val="000000"/>
          <w:kern w:val="0"/>
          <w:sz w:val="27"/>
          <w:szCs w:val="27"/>
        </w:rPr>
      </w:pPr>
      <w:r w:rsidRPr="00E34CCC">
        <w:rPr>
          <w:rFonts w:ascii="Arial" w:eastAsia="宋体" w:hAnsi="Arial" w:cs="Arial"/>
          <w:b/>
          <w:bCs/>
          <w:color w:val="000000"/>
          <w:kern w:val="0"/>
          <w:sz w:val="27"/>
          <w:szCs w:val="27"/>
        </w:rPr>
        <w:t>第九章　附则</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第七十八条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本法中下列用语的含义：（一）传染病病人、疑似传染病病人：指根据国务院卫生行政部门发布的《中华人民共和国传染病防治法规定管理的传染病诊断标准》，符合传染病病人和疑似传染病病人诊断标准的人。（二）病原携带者：</w:t>
      </w:r>
      <w:proofErr w:type="gramStart"/>
      <w:r w:rsidRPr="00E34CCC">
        <w:rPr>
          <w:rFonts w:ascii="Arial" w:eastAsia="宋体" w:hAnsi="Arial" w:cs="Arial"/>
          <w:color w:val="333333"/>
          <w:kern w:val="0"/>
          <w:szCs w:val="21"/>
        </w:rPr>
        <w:t>指感染</w:t>
      </w:r>
      <w:proofErr w:type="gramEnd"/>
      <w:r w:rsidRPr="00E34CCC">
        <w:rPr>
          <w:rFonts w:ascii="Arial" w:eastAsia="宋体" w:hAnsi="Arial" w:cs="Arial"/>
          <w:color w:val="333333"/>
          <w:kern w:val="0"/>
          <w:szCs w:val="21"/>
        </w:rPr>
        <w:t>病原体无临床症状但能排出病原体的人。（三）流行病学调查：指对人群</w:t>
      </w:r>
      <w:proofErr w:type="gramStart"/>
      <w:r w:rsidRPr="00E34CCC">
        <w:rPr>
          <w:rFonts w:ascii="Arial" w:eastAsia="宋体" w:hAnsi="Arial" w:cs="Arial"/>
          <w:color w:val="333333"/>
          <w:kern w:val="0"/>
          <w:szCs w:val="21"/>
        </w:rPr>
        <w:t>中疾病</w:t>
      </w:r>
      <w:proofErr w:type="gramEnd"/>
      <w:r w:rsidRPr="00E34CCC">
        <w:rPr>
          <w:rFonts w:ascii="Arial" w:eastAsia="宋体" w:hAnsi="Arial" w:cs="Arial"/>
          <w:color w:val="333333"/>
          <w:kern w:val="0"/>
          <w:szCs w:val="21"/>
        </w:rPr>
        <w:t>或者健康状况的分布及其决定因素进行调查研究，提出疾病预防控制措施及保健对策。（四）</w:t>
      </w:r>
      <w:proofErr w:type="gramStart"/>
      <w:r w:rsidRPr="00E34CCC">
        <w:rPr>
          <w:rFonts w:ascii="Arial" w:eastAsia="宋体" w:hAnsi="Arial" w:cs="Arial"/>
          <w:color w:val="333333"/>
          <w:kern w:val="0"/>
          <w:szCs w:val="21"/>
        </w:rPr>
        <w:t>疫</w:t>
      </w:r>
      <w:proofErr w:type="gramEnd"/>
      <w:r w:rsidRPr="00E34CCC">
        <w:rPr>
          <w:rFonts w:ascii="Arial" w:eastAsia="宋体" w:hAnsi="Arial" w:cs="Arial"/>
          <w:color w:val="333333"/>
          <w:kern w:val="0"/>
          <w:szCs w:val="21"/>
        </w:rPr>
        <w:t>点：指病原体从传染源向周围播散的范围较小或者单个</w:t>
      </w:r>
      <w:proofErr w:type="gramStart"/>
      <w:r w:rsidRPr="00E34CCC">
        <w:rPr>
          <w:rFonts w:ascii="Arial" w:eastAsia="宋体" w:hAnsi="Arial" w:cs="Arial"/>
          <w:color w:val="333333"/>
          <w:kern w:val="0"/>
          <w:szCs w:val="21"/>
        </w:rPr>
        <w:t>疫</w:t>
      </w:r>
      <w:proofErr w:type="gramEnd"/>
      <w:r w:rsidRPr="00E34CCC">
        <w:rPr>
          <w:rFonts w:ascii="Arial" w:eastAsia="宋体" w:hAnsi="Arial" w:cs="Arial"/>
          <w:color w:val="333333"/>
          <w:kern w:val="0"/>
          <w:szCs w:val="21"/>
        </w:rPr>
        <w:t>源地。（五）疫区：指传染病在人群中暴发、流行，其病原体向周围播散时所能波及的地区。（六）人畜共患传染病：指人与脊椎动物共同罹患的传染病，如鼠疫、狂犬病、血吸虫病等。（七）自然疫源地：指某些可引起人类传染病的病原体在自然界的野生动物中长期存在和循环的地区。（八）病媒生物：指能够将病原体从人或者其他动物传播给人的生物，如蚊、蝇、</w:t>
      </w:r>
      <w:proofErr w:type="gramStart"/>
      <w:r w:rsidRPr="00E34CCC">
        <w:rPr>
          <w:rFonts w:ascii="Arial" w:eastAsia="宋体" w:hAnsi="Arial" w:cs="Arial"/>
          <w:color w:val="333333"/>
          <w:kern w:val="0"/>
          <w:szCs w:val="21"/>
        </w:rPr>
        <w:t>蚤</w:t>
      </w:r>
      <w:proofErr w:type="gramEnd"/>
      <w:r w:rsidRPr="00E34CCC">
        <w:rPr>
          <w:rFonts w:ascii="Arial" w:eastAsia="宋体" w:hAnsi="Arial" w:cs="Arial"/>
          <w:color w:val="333333"/>
          <w:kern w:val="0"/>
          <w:szCs w:val="21"/>
        </w:rPr>
        <w:t>类等。（九）医源性感染：指在医学服务中，因病原体传播引起的感染。（十）医院感染：指住院病人在医院内获得的感染，包括在住院期间发生的感染和在医院内获得出院后发生的感染，但不包括入院前已开始或者入院时已处于潜伏期的感染。医院工作人员在医院内获得的感染也属医院感染。（十一）实验室感染：指从事实验室工作时，因接触病原体所致的感染。（十二）菌种、毒种：指可能引起本法规定的传染病发生的细菌菌种、病毒</w:t>
      </w:r>
      <w:proofErr w:type="gramStart"/>
      <w:r w:rsidRPr="00E34CCC">
        <w:rPr>
          <w:rFonts w:ascii="Arial" w:eastAsia="宋体" w:hAnsi="Arial" w:cs="Arial"/>
          <w:color w:val="333333"/>
          <w:kern w:val="0"/>
          <w:szCs w:val="21"/>
        </w:rPr>
        <w:t>毒</w:t>
      </w:r>
      <w:proofErr w:type="gramEnd"/>
      <w:r w:rsidRPr="00E34CCC">
        <w:rPr>
          <w:rFonts w:ascii="Arial" w:eastAsia="宋体" w:hAnsi="Arial" w:cs="Arial"/>
          <w:color w:val="333333"/>
          <w:kern w:val="0"/>
          <w:szCs w:val="21"/>
        </w:rPr>
        <w:t>种。（十三）消毒：指用化学、物理、生物的方法杀灭或者消除环境中的病原微生物。（十四）疾病预防控制机构：指从事疾病预防控制活动的疾病预防控制中心以及与上述机构业务活动相同的单位。（十五）医疗机构：指按照《医疗机构管理条例》取得医疗机构执业许可证，从事疾病诊断、治疗活动的机构。</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第七十九条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传染病防治中有关食品、药品、血液、水、医疗废物和病原微生物的管理以及动物防疫和国境卫生检疫，本法未规定的，分别适用其他有关法律、行政法规的规定。</w:t>
      </w:r>
    </w:p>
    <w:p w:rsidR="00E34CCC" w:rsidRPr="00E34CCC" w:rsidRDefault="00E34CCC" w:rsidP="00E34CCC">
      <w:pPr>
        <w:widowControl/>
        <w:shd w:val="clear" w:color="auto" w:fill="FFFFFF"/>
        <w:spacing w:line="390" w:lineRule="atLeast"/>
        <w:jc w:val="left"/>
        <w:rPr>
          <w:rFonts w:ascii="Arial" w:eastAsia="宋体" w:hAnsi="Arial" w:cs="Arial"/>
          <w:b/>
          <w:bCs/>
          <w:color w:val="333333"/>
          <w:kern w:val="0"/>
          <w:szCs w:val="21"/>
        </w:rPr>
      </w:pPr>
      <w:r w:rsidRPr="00E34CCC">
        <w:rPr>
          <w:rFonts w:ascii="Arial" w:eastAsia="宋体" w:hAnsi="Arial" w:cs="Arial"/>
          <w:b/>
          <w:bCs/>
          <w:color w:val="333333"/>
          <w:kern w:val="0"/>
          <w:szCs w:val="21"/>
        </w:rPr>
        <w:t>第八十条</w:t>
      </w:r>
    </w:p>
    <w:p w:rsidR="00E34CCC" w:rsidRPr="00E34CCC" w:rsidRDefault="00E34CCC" w:rsidP="00E34CCC">
      <w:pPr>
        <w:widowControl/>
        <w:shd w:val="clear" w:color="auto" w:fill="FFFFFF"/>
        <w:spacing w:line="390" w:lineRule="atLeast"/>
        <w:jc w:val="left"/>
        <w:rPr>
          <w:rFonts w:ascii="Arial" w:eastAsia="宋体" w:hAnsi="Arial" w:cs="Arial"/>
          <w:color w:val="333333"/>
          <w:kern w:val="0"/>
          <w:szCs w:val="21"/>
        </w:rPr>
      </w:pPr>
      <w:r w:rsidRPr="00E34CCC">
        <w:rPr>
          <w:rFonts w:ascii="Arial" w:eastAsia="宋体" w:hAnsi="Arial" w:cs="Arial"/>
          <w:color w:val="333333"/>
          <w:kern w:val="0"/>
          <w:szCs w:val="21"/>
        </w:rPr>
        <w:t>本法自</w:t>
      </w:r>
      <w:r w:rsidRPr="00E34CCC">
        <w:rPr>
          <w:rFonts w:ascii="Arial" w:eastAsia="宋体" w:hAnsi="Arial" w:cs="Arial"/>
          <w:color w:val="333333"/>
          <w:kern w:val="0"/>
          <w:szCs w:val="21"/>
        </w:rPr>
        <w:t>2004</w:t>
      </w:r>
      <w:r w:rsidRPr="00E34CCC">
        <w:rPr>
          <w:rFonts w:ascii="Arial" w:eastAsia="宋体" w:hAnsi="Arial" w:cs="Arial"/>
          <w:color w:val="333333"/>
          <w:kern w:val="0"/>
          <w:szCs w:val="21"/>
        </w:rPr>
        <w:t>年</w:t>
      </w:r>
      <w:r w:rsidRPr="00E34CCC">
        <w:rPr>
          <w:rFonts w:ascii="Arial" w:eastAsia="宋体" w:hAnsi="Arial" w:cs="Arial"/>
          <w:color w:val="333333"/>
          <w:kern w:val="0"/>
          <w:szCs w:val="21"/>
        </w:rPr>
        <w:t>12</w:t>
      </w:r>
      <w:r w:rsidRPr="00E34CCC">
        <w:rPr>
          <w:rFonts w:ascii="Arial" w:eastAsia="宋体" w:hAnsi="Arial" w:cs="Arial"/>
          <w:color w:val="333333"/>
          <w:kern w:val="0"/>
          <w:szCs w:val="21"/>
        </w:rPr>
        <w:t>月</w:t>
      </w:r>
      <w:r w:rsidRPr="00E34CCC">
        <w:rPr>
          <w:rFonts w:ascii="Arial" w:eastAsia="宋体" w:hAnsi="Arial" w:cs="Arial"/>
          <w:color w:val="333333"/>
          <w:kern w:val="0"/>
          <w:szCs w:val="21"/>
        </w:rPr>
        <w:t>1</w:t>
      </w:r>
      <w:r w:rsidRPr="00E34CCC">
        <w:rPr>
          <w:rFonts w:ascii="Arial" w:eastAsia="宋体" w:hAnsi="Arial" w:cs="Arial"/>
          <w:color w:val="333333"/>
          <w:kern w:val="0"/>
          <w:szCs w:val="21"/>
        </w:rPr>
        <w:t>日起施行。</w:t>
      </w:r>
    </w:p>
    <w:p w:rsidR="00D85CD4" w:rsidRDefault="00D85CD4"/>
    <w:sectPr w:rsidR="00D85CD4" w:rsidSect="00D85C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3D0" w:rsidRDefault="007123D0" w:rsidP="00E34CCC">
      <w:r>
        <w:separator/>
      </w:r>
    </w:p>
  </w:endnote>
  <w:endnote w:type="continuationSeparator" w:id="0">
    <w:p w:rsidR="007123D0" w:rsidRDefault="007123D0" w:rsidP="00E34C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3D0" w:rsidRDefault="007123D0" w:rsidP="00E34CCC">
      <w:r>
        <w:separator/>
      </w:r>
    </w:p>
  </w:footnote>
  <w:footnote w:type="continuationSeparator" w:id="0">
    <w:p w:rsidR="007123D0" w:rsidRDefault="007123D0" w:rsidP="00E34C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CCC"/>
    <w:rsid w:val="00167744"/>
    <w:rsid w:val="007123D0"/>
    <w:rsid w:val="00D85CD4"/>
    <w:rsid w:val="00E34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4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4CCC"/>
    <w:rPr>
      <w:sz w:val="18"/>
      <w:szCs w:val="18"/>
    </w:rPr>
  </w:style>
  <w:style w:type="paragraph" w:styleId="a4">
    <w:name w:val="footer"/>
    <w:basedOn w:val="a"/>
    <w:link w:val="Char0"/>
    <w:uiPriority w:val="99"/>
    <w:semiHidden/>
    <w:unhideWhenUsed/>
    <w:rsid w:val="00E34C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4CCC"/>
    <w:rPr>
      <w:sz w:val="18"/>
      <w:szCs w:val="18"/>
    </w:rPr>
  </w:style>
</w:styles>
</file>

<file path=word/webSettings.xml><?xml version="1.0" encoding="utf-8"?>
<w:webSettings xmlns:r="http://schemas.openxmlformats.org/officeDocument/2006/relationships" xmlns:w="http://schemas.openxmlformats.org/wordprocessingml/2006/main">
  <w:divs>
    <w:div w:id="1865903393">
      <w:bodyDiv w:val="1"/>
      <w:marLeft w:val="0"/>
      <w:marRight w:val="0"/>
      <w:marTop w:val="0"/>
      <w:marBottom w:val="0"/>
      <w:divBdr>
        <w:top w:val="none" w:sz="0" w:space="0" w:color="auto"/>
        <w:left w:val="none" w:sz="0" w:space="0" w:color="auto"/>
        <w:bottom w:val="none" w:sz="0" w:space="0" w:color="auto"/>
        <w:right w:val="none" w:sz="0" w:space="0" w:color="auto"/>
      </w:divBdr>
      <w:divsChild>
        <w:div w:id="1877347223">
          <w:marLeft w:val="0"/>
          <w:marRight w:val="0"/>
          <w:marTop w:val="0"/>
          <w:marBottom w:val="0"/>
          <w:divBdr>
            <w:top w:val="none" w:sz="0" w:space="0" w:color="auto"/>
            <w:left w:val="none" w:sz="0" w:space="0" w:color="auto"/>
            <w:bottom w:val="none" w:sz="0" w:space="0" w:color="auto"/>
            <w:right w:val="none" w:sz="0" w:space="0" w:color="auto"/>
          </w:divBdr>
          <w:divsChild>
            <w:div w:id="1406149032">
              <w:marLeft w:val="0"/>
              <w:marRight w:val="0"/>
              <w:marTop w:val="0"/>
              <w:marBottom w:val="0"/>
              <w:divBdr>
                <w:top w:val="none" w:sz="0" w:space="0" w:color="auto"/>
                <w:left w:val="none" w:sz="0" w:space="0" w:color="auto"/>
                <w:bottom w:val="none" w:sz="0" w:space="0" w:color="auto"/>
                <w:right w:val="none" w:sz="0" w:space="0" w:color="auto"/>
              </w:divBdr>
            </w:div>
            <w:div w:id="735471791">
              <w:marLeft w:val="0"/>
              <w:marRight w:val="0"/>
              <w:marTop w:val="0"/>
              <w:marBottom w:val="0"/>
              <w:divBdr>
                <w:top w:val="none" w:sz="0" w:space="0" w:color="auto"/>
                <w:left w:val="none" w:sz="0" w:space="0" w:color="auto"/>
                <w:bottom w:val="none" w:sz="0" w:space="0" w:color="auto"/>
                <w:right w:val="none" w:sz="0" w:space="0" w:color="auto"/>
              </w:divBdr>
              <w:divsChild>
                <w:div w:id="945769548">
                  <w:marLeft w:val="0"/>
                  <w:marRight w:val="0"/>
                  <w:marTop w:val="0"/>
                  <w:marBottom w:val="0"/>
                  <w:divBdr>
                    <w:top w:val="none" w:sz="0" w:space="0" w:color="auto"/>
                    <w:left w:val="none" w:sz="0" w:space="0" w:color="auto"/>
                    <w:bottom w:val="none" w:sz="0" w:space="0" w:color="auto"/>
                    <w:right w:val="none" w:sz="0" w:space="0" w:color="auto"/>
                  </w:divBdr>
                </w:div>
                <w:div w:id="662120779">
                  <w:marLeft w:val="0"/>
                  <w:marRight w:val="0"/>
                  <w:marTop w:val="0"/>
                  <w:marBottom w:val="0"/>
                  <w:divBdr>
                    <w:top w:val="none" w:sz="0" w:space="0" w:color="auto"/>
                    <w:left w:val="none" w:sz="0" w:space="0" w:color="auto"/>
                    <w:bottom w:val="none" w:sz="0" w:space="0" w:color="auto"/>
                    <w:right w:val="none" w:sz="0" w:space="0" w:color="auto"/>
                  </w:divBdr>
                </w:div>
              </w:divsChild>
            </w:div>
            <w:div w:id="689644740">
              <w:marLeft w:val="0"/>
              <w:marRight w:val="0"/>
              <w:marTop w:val="0"/>
              <w:marBottom w:val="0"/>
              <w:divBdr>
                <w:top w:val="none" w:sz="0" w:space="0" w:color="auto"/>
                <w:left w:val="none" w:sz="0" w:space="0" w:color="auto"/>
                <w:bottom w:val="none" w:sz="0" w:space="0" w:color="auto"/>
                <w:right w:val="none" w:sz="0" w:space="0" w:color="auto"/>
              </w:divBdr>
              <w:divsChild>
                <w:div w:id="890195315">
                  <w:marLeft w:val="0"/>
                  <w:marRight w:val="0"/>
                  <w:marTop w:val="0"/>
                  <w:marBottom w:val="0"/>
                  <w:divBdr>
                    <w:top w:val="none" w:sz="0" w:space="0" w:color="auto"/>
                    <w:left w:val="none" w:sz="0" w:space="0" w:color="auto"/>
                    <w:bottom w:val="none" w:sz="0" w:space="0" w:color="auto"/>
                    <w:right w:val="none" w:sz="0" w:space="0" w:color="auto"/>
                  </w:divBdr>
                </w:div>
                <w:div w:id="1429306591">
                  <w:marLeft w:val="0"/>
                  <w:marRight w:val="0"/>
                  <w:marTop w:val="0"/>
                  <w:marBottom w:val="0"/>
                  <w:divBdr>
                    <w:top w:val="none" w:sz="0" w:space="0" w:color="auto"/>
                    <w:left w:val="none" w:sz="0" w:space="0" w:color="auto"/>
                    <w:bottom w:val="none" w:sz="0" w:space="0" w:color="auto"/>
                    <w:right w:val="none" w:sz="0" w:space="0" w:color="auto"/>
                  </w:divBdr>
                </w:div>
              </w:divsChild>
            </w:div>
            <w:div w:id="1466511075">
              <w:marLeft w:val="0"/>
              <w:marRight w:val="0"/>
              <w:marTop w:val="0"/>
              <w:marBottom w:val="0"/>
              <w:divBdr>
                <w:top w:val="none" w:sz="0" w:space="0" w:color="auto"/>
                <w:left w:val="none" w:sz="0" w:space="0" w:color="auto"/>
                <w:bottom w:val="none" w:sz="0" w:space="0" w:color="auto"/>
                <w:right w:val="none" w:sz="0" w:space="0" w:color="auto"/>
              </w:divBdr>
              <w:divsChild>
                <w:div w:id="381294273">
                  <w:marLeft w:val="0"/>
                  <w:marRight w:val="0"/>
                  <w:marTop w:val="0"/>
                  <w:marBottom w:val="0"/>
                  <w:divBdr>
                    <w:top w:val="none" w:sz="0" w:space="0" w:color="auto"/>
                    <w:left w:val="none" w:sz="0" w:space="0" w:color="auto"/>
                    <w:bottom w:val="none" w:sz="0" w:space="0" w:color="auto"/>
                    <w:right w:val="none" w:sz="0" w:space="0" w:color="auto"/>
                  </w:divBdr>
                </w:div>
                <w:div w:id="2039961959">
                  <w:marLeft w:val="0"/>
                  <w:marRight w:val="0"/>
                  <w:marTop w:val="0"/>
                  <w:marBottom w:val="0"/>
                  <w:divBdr>
                    <w:top w:val="none" w:sz="0" w:space="0" w:color="auto"/>
                    <w:left w:val="none" w:sz="0" w:space="0" w:color="auto"/>
                    <w:bottom w:val="none" w:sz="0" w:space="0" w:color="auto"/>
                    <w:right w:val="none" w:sz="0" w:space="0" w:color="auto"/>
                  </w:divBdr>
                </w:div>
              </w:divsChild>
            </w:div>
            <w:div w:id="1969437371">
              <w:marLeft w:val="0"/>
              <w:marRight w:val="0"/>
              <w:marTop w:val="0"/>
              <w:marBottom w:val="0"/>
              <w:divBdr>
                <w:top w:val="none" w:sz="0" w:space="0" w:color="auto"/>
                <w:left w:val="none" w:sz="0" w:space="0" w:color="auto"/>
                <w:bottom w:val="none" w:sz="0" w:space="0" w:color="auto"/>
                <w:right w:val="none" w:sz="0" w:space="0" w:color="auto"/>
              </w:divBdr>
              <w:divsChild>
                <w:div w:id="1505894296">
                  <w:marLeft w:val="0"/>
                  <w:marRight w:val="0"/>
                  <w:marTop w:val="0"/>
                  <w:marBottom w:val="0"/>
                  <w:divBdr>
                    <w:top w:val="none" w:sz="0" w:space="0" w:color="auto"/>
                    <w:left w:val="none" w:sz="0" w:space="0" w:color="auto"/>
                    <w:bottom w:val="none" w:sz="0" w:space="0" w:color="auto"/>
                    <w:right w:val="none" w:sz="0" w:space="0" w:color="auto"/>
                  </w:divBdr>
                </w:div>
                <w:div w:id="705182664">
                  <w:marLeft w:val="0"/>
                  <w:marRight w:val="0"/>
                  <w:marTop w:val="0"/>
                  <w:marBottom w:val="0"/>
                  <w:divBdr>
                    <w:top w:val="none" w:sz="0" w:space="0" w:color="auto"/>
                    <w:left w:val="none" w:sz="0" w:space="0" w:color="auto"/>
                    <w:bottom w:val="none" w:sz="0" w:space="0" w:color="auto"/>
                    <w:right w:val="none" w:sz="0" w:space="0" w:color="auto"/>
                  </w:divBdr>
                </w:div>
              </w:divsChild>
            </w:div>
            <w:div w:id="697848881">
              <w:marLeft w:val="0"/>
              <w:marRight w:val="0"/>
              <w:marTop w:val="0"/>
              <w:marBottom w:val="0"/>
              <w:divBdr>
                <w:top w:val="none" w:sz="0" w:space="0" w:color="auto"/>
                <w:left w:val="none" w:sz="0" w:space="0" w:color="auto"/>
                <w:bottom w:val="none" w:sz="0" w:space="0" w:color="auto"/>
                <w:right w:val="none" w:sz="0" w:space="0" w:color="auto"/>
              </w:divBdr>
              <w:divsChild>
                <w:div w:id="685061732">
                  <w:marLeft w:val="0"/>
                  <w:marRight w:val="0"/>
                  <w:marTop w:val="0"/>
                  <w:marBottom w:val="0"/>
                  <w:divBdr>
                    <w:top w:val="none" w:sz="0" w:space="0" w:color="auto"/>
                    <w:left w:val="none" w:sz="0" w:space="0" w:color="auto"/>
                    <w:bottom w:val="none" w:sz="0" w:space="0" w:color="auto"/>
                    <w:right w:val="none" w:sz="0" w:space="0" w:color="auto"/>
                  </w:divBdr>
                </w:div>
                <w:div w:id="1009327911">
                  <w:marLeft w:val="0"/>
                  <w:marRight w:val="0"/>
                  <w:marTop w:val="0"/>
                  <w:marBottom w:val="0"/>
                  <w:divBdr>
                    <w:top w:val="none" w:sz="0" w:space="0" w:color="auto"/>
                    <w:left w:val="none" w:sz="0" w:space="0" w:color="auto"/>
                    <w:bottom w:val="none" w:sz="0" w:space="0" w:color="auto"/>
                    <w:right w:val="none" w:sz="0" w:space="0" w:color="auto"/>
                  </w:divBdr>
                </w:div>
              </w:divsChild>
            </w:div>
            <w:div w:id="2063823849">
              <w:marLeft w:val="0"/>
              <w:marRight w:val="0"/>
              <w:marTop w:val="0"/>
              <w:marBottom w:val="0"/>
              <w:divBdr>
                <w:top w:val="none" w:sz="0" w:space="0" w:color="auto"/>
                <w:left w:val="none" w:sz="0" w:space="0" w:color="auto"/>
                <w:bottom w:val="none" w:sz="0" w:space="0" w:color="auto"/>
                <w:right w:val="none" w:sz="0" w:space="0" w:color="auto"/>
              </w:divBdr>
              <w:divsChild>
                <w:div w:id="135033049">
                  <w:marLeft w:val="0"/>
                  <w:marRight w:val="0"/>
                  <w:marTop w:val="0"/>
                  <w:marBottom w:val="0"/>
                  <w:divBdr>
                    <w:top w:val="none" w:sz="0" w:space="0" w:color="auto"/>
                    <w:left w:val="none" w:sz="0" w:space="0" w:color="auto"/>
                    <w:bottom w:val="none" w:sz="0" w:space="0" w:color="auto"/>
                    <w:right w:val="none" w:sz="0" w:space="0" w:color="auto"/>
                  </w:divBdr>
                </w:div>
                <w:div w:id="1357584626">
                  <w:marLeft w:val="0"/>
                  <w:marRight w:val="0"/>
                  <w:marTop w:val="0"/>
                  <w:marBottom w:val="0"/>
                  <w:divBdr>
                    <w:top w:val="none" w:sz="0" w:space="0" w:color="auto"/>
                    <w:left w:val="none" w:sz="0" w:space="0" w:color="auto"/>
                    <w:bottom w:val="none" w:sz="0" w:space="0" w:color="auto"/>
                    <w:right w:val="none" w:sz="0" w:space="0" w:color="auto"/>
                  </w:divBdr>
                </w:div>
              </w:divsChild>
            </w:div>
            <w:div w:id="2012636258">
              <w:marLeft w:val="0"/>
              <w:marRight w:val="0"/>
              <w:marTop w:val="0"/>
              <w:marBottom w:val="0"/>
              <w:divBdr>
                <w:top w:val="none" w:sz="0" w:space="0" w:color="auto"/>
                <w:left w:val="none" w:sz="0" w:space="0" w:color="auto"/>
                <w:bottom w:val="none" w:sz="0" w:space="0" w:color="auto"/>
                <w:right w:val="none" w:sz="0" w:space="0" w:color="auto"/>
              </w:divBdr>
              <w:divsChild>
                <w:div w:id="1284267913">
                  <w:marLeft w:val="0"/>
                  <w:marRight w:val="0"/>
                  <w:marTop w:val="0"/>
                  <w:marBottom w:val="0"/>
                  <w:divBdr>
                    <w:top w:val="none" w:sz="0" w:space="0" w:color="auto"/>
                    <w:left w:val="none" w:sz="0" w:space="0" w:color="auto"/>
                    <w:bottom w:val="none" w:sz="0" w:space="0" w:color="auto"/>
                    <w:right w:val="none" w:sz="0" w:space="0" w:color="auto"/>
                  </w:divBdr>
                </w:div>
                <w:div w:id="890772752">
                  <w:marLeft w:val="0"/>
                  <w:marRight w:val="0"/>
                  <w:marTop w:val="0"/>
                  <w:marBottom w:val="0"/>
                  <w:divBdr>
                    <w:top w:val="none" w:sz="0" w:space="0" w:color="auto"/>
                    <w:left w:val="none" w:sz="0" w:space="0" w:color="auto"/>
                    <w:bottom w:val="none" w:sz="0" w:space="0" w:color="auto"/>
                    <w:right w:val="none" w:sz="0" w:space="0" w:color="auto"/>
                  </w:divBdr>
                </w:div>
              </w:divsChild>
            </w:div>
            <w:div w:id="1822697780">
              <w:marLeft w:val="0"/>
              <w:marRight w:val="0"/>
              <w:marTop w:val="0"/>
              <w:marBottom w:val="0"/>
              <w:divBdr>
                <w:top w:val="none" w:sz="0" w:space="0" w:color="auto"/>
                <w:left w:val="none" w:sz="0" w:space="0" w:color="auto"/>
                <w:bottom w:val="none" w:sz="0" w:space="0" w:color="auto"/>
                <w:right w:val="none" w:sz="0" w:space="0" w:color="auto"/>
              </w:divBdr>
              <w:divsChild>
                <w:div w:id="1010645121">
                  <w:marLeft w:val="0"/>
                  <w:marRight w:val="0"/>
                  <w:marTop w:val="0"/>
                  <w:marBottom w:val="0"/>
                  <w:divBdr>
                    <w:top w:val="none" w:sz="0" w:space="0" w:color="auto"/>
                    <w:left w:val="none" w:sz="0" w:space="0" w:color="auto"/>
                    <w:bottom w:val="none" w:sz="0" w:space="0" w:color="auto"/>
                    <w:right w:val="none" w:sz="0" w:space="0" w:color="auto"/>
                  </w:divBdr>
                </w:div>
                <w:div w:id="972634966">
                  <w:marLeft w:val="0"/>
                  <w:marRight w:val="0"/>
                  <w:marTop w:val="0"/>
                  <w:marBottom w:val="0"/>
                  <w:divBdr>
                    <w:top w:val="none" w:sz="0" w:space="0" w:color="auto"/>
                    <w:left w:val="none" w:sz="0" w:space="0" w:color="auto"/>
                    <w:bottom w:val="none" w:sz="0" w:space="0" w:color="auto"/>
                    <w:right w:val="none" w:sz="0" w:space="0" w:color="auto"/>
                  </w:divBdr>
                </w:div>
              </w:divsChild>
            </w:div>
            <w:div w:id="535777729">
              <w:marLeft w:val="0"/>
              <w:marRight w:val="0"/>
              <w:marTop w:val="0"/>
              <w:marBottom w:val="0"/>
              <w:divBdr>
                <w:top w:val="none" w:sz="0" w:space="0" w:color="auto"/>
                <w:left w:val="none" w:sz="0" w:space="0" w:color="auto"/>
                <w:bottom w:val="none" w:sz="0" w:space="0" w:color="auto"/>
                <w:right w:val="none" w:sz="0" w:space="0" w:color="auto"/>
              </w:divBdr>
              <w:divsChild>
                <w:div w:id="1443111742">
                  <w:marLeft w:val="0"/>
                  <w:marRight w:val="0"/>
                  <w:marTop w:val="0"/>
                  <w:marBottom w:val="0"/>
                  <w:divBdr>
                    <w:top w:val="none" w:sz="0" w:space="0" w:color="auto"/>
                    <w:left w:val="none" w:sz="0" w:space="0" w:color="auto"/>
                    <w:bottom w:val="none" w:sz="0" w:space="0" w:color="auto"/>
                    <w:right w:val="none" w:sz="0" w:space="0" w:color="auto"/>
                  </w:divBdr>
                </w:div>
                <w:div w:id="623118461">
                  <w:marLeft w:val="0"/>
                  <w:marRight w:val="0"/>
                  <w:marTop w:val="0"/>
                  <w:marBottom w:val="0"/>
                  <w:divBdr>
                    <w:top w:val="none" w:sz="0" w:space="0" w:color="auto"/>
                    <w:left w:val="none" w:sz="0" w:space="0" w:color="auto"/>
                    <w:bottom w:val="none" w:sz="0" w:space="0" w:color="auto"/>
                    <w:right w:val="none" w:sz="0" w:space="0" w:color="auto"/>
                  </w:divBdr>
                </w:div>
              </w:divsChild>
            </w:div>
            <w:div w:id="2109037238">
              <w:marLeft w:val="0"/>
              <w:marRight w:val="0"/>
              <w:marTop w:val="0"/>
              <w:marBottom w:val="0"/>
              <w:divBdr>
                <w:top w:val="none" w:sz="0" w:space="0" w:color="auto"/>
                <w:left w:val="none" w:sz="0" w:space="0" w:color="auto"/>
                <w:bottom w:val="none" w:sz="0" w:space="0" w:color="auto"/>
                <w:right w:val="none" w:sz="0" w:space="0" w:color="auto"/>
              </w:divBdr>
              <w:divsChild>
                <w:div w:id="2075656886">
                  <w:marLeft w:val="0"/>
                  <w:marRight w:val="0"/>
                  <w:marTop w:val="0"/>
                  <w:marBottom w:val="0"/>
                  <w:divBdr>
                    <w:top w:val="none" w:sz="0" w:space="0" w:color="auto"/>
                    <w:left w:val="none" w:sz="0" w:space="0" w:color="auto"/>
                    <w:bottom w:val="none" w:sz="0" w:space="0" w:color="auto"/>
                    <w:right w:val="none" w:sz="0" w:space="0" w:color="auto"/>
                  </w:divBdr>
                </w:div>
                <w:div w:id="2015379464">
                  <w:marLeft w:val="0"/>
                  <w:marRight w:val="0"/>
                  <w:marTop w:val="0"/>
                  <w:marBottom w:val="0"/>
                  <w:divBdr>
                    <w:top w:val="none" w:sz="0" w:space="0" w:color="auto"/>
                    <w:left w:val="none" w:sz="0" w:space="0" w:color="auto"/>
                    <w:bottom w:val="none" w:sz="0" w:space="0" w:color="auto"/>
                    <w:right w:val="none" w:sz="0" w:space="0" w:color="auto"/>
                  </w:divBdr>
                </w:div>
              </w:divsChild>
            </w:div>
            <w:div w:id="1034696903">
              <w:marLeft w:val="0"/>
              <w:marRight w:val="0"/>
              <w:marTop w:val="0"/>
              <w:marBottom w:val="0"/>
              <w:divBdr>
                <w:top w:val="none" w:sz="0" w:space="0" w:color="auto"/>
                <w:left w:val="none" w:sz="0" w:space="0" w:color="auto"/>
                <w:bottom w:val="none" w:sz="0" w:space="0" w:color="auto"/>
                <w:right w:val="none" w:sz="0" w:space="0" w:color="auto"/>
              </w:divBdr>
              <w:divsChild>
                <w:div w:id="664629912">
                  <w:marLeft w:val="0"/>
                  <w:marRight w:val="0"/>
                  <w:marTop w:val="0"/>
                  <w:marBottom w:val="0"/>
                  <w:divBdr>
                    <w:top w:val="none" w:sz="0" w:space="0" w:color="auto"/>
                    <w:left w:val="none" w:sz="0" w:space="0" w:color="auto"/>
                    <w:bottom w:val="none" w:sz="0" w:space="0" w:color="auto"/>
                    <w:right w:val="none" w:sz="0" w:space="0" w:color="auto"/>
                  </w:divBdr>
                </w:div>
                <w:div w:id="1321928616">
                  <w:marLeft w:val="0"/>
                  <w:marRight w:val="0"/>
                  <w:marTop w:val="0"/>
                  <w:marBottom w:val="0"/>
                  <w:divBdr>
                    <w:top w:val="none" w:sz="0" w:space="0" w:color="auto"/>
                    <w:left w:val="none" w:sz="0" w:space="0" w:color="auto"/>
                    <w:bottom w:val="none" w:sz="0" w:space="0" w:color="auto"/>
                    <w:right w:val="none" w:sz="0" w:space="0" w:color="auto"/>
                  </w:divBdr>
                </w:div>
              </w:divsChild>
            </w:div>
            <w:div w:id="991565345">
              <w:marLeft w:val="0"/>
              <w:marRight w:val="0"/>
              <w:marTop w:val="0"/>
              <w:marBottom w:val="0"/>
              <w:divBdr>
                <w:top w:val="none" w:sz="0" w:space="0" w:color="auto"/>
                <w:left w:val="none" w:sz="0" w:space="0" w:color="auto"/>
                <w:bottom w:val="none" w:sz="0" w:space="0" w:color="auto"/>
                <w:right w:val="none" w:sz="0" w:space="0" w:color="auto"/>
              </w:divBdr>
              <w:divsChild>
                <w:div w:id="898055460">
                  <w:marLeft w:val="0"/>
                  <w:marRight w:val="0"/>
                  <w:marTop w:val="0"/>
                  <w:marBottom w:val="0"/>
                  <w:divBdr>
                    <w:top w:val="none" w:sz="0" w:space="0" w:color="auto"/>
                    <w:left w:val="none" w:sz="0" w:space="0" w:color="auto"/>
                    <w:bottom w:val="none" w:sz="0" w:space="0" w:color="auto"/>
                    <w:right w:val="none" w:sz="0" w:space="0" w:color="auto"/>
                  </w:divBdr>
                </w:div>
                <w:div w:id="7422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6264">
          <w:marLeft w:val="0"/>
          <w:marRight w:val="0"/>
          <w:marTop w:val="0"/>
          <w:marBottom w:val="0"/>
          <w:divBdr>
            <w:top w:val="none" w:sz="0" w:space="0" w:color="auto"/>
            <w:left w:val="none" w:sz="0" w:space="0" w:color="auto"/>
            <w:bottom w:val="none" w:sz="0" w:space="0" w:color="auto"/>
            <w:right w:val="none" w:sz="0" w:space="0" w:color="auto"/>
          </w:divBdr>
          <w:divsChild>
            <w:div w:id="984626446">
              <w:marLeft w:val="0"/>
              <w:marRight w:val="0"/>
              <w:marTop w:val="0"/>
              <w:marBottom w:val="0"/>
              <w:divBdr>
                <w:top w:val="none" w:sz="0" w:space="0" w:color="auto"/>
                <w:left w:val="none" w:sz="0" w:space="0" w:color="auto"/>
                <w:bottom w:val="none" w:sz="0" w:space="0" w:color="auto"/>
                <w:right w:val="none" w:sz="0" w:space="0" w:color="auto"/>
              </w:divBdr>
            </w:div>
            <w:div w:id="1209028557">
              <w:marLeft w:val="0"/>
              <w:marRight w:val="0"/>
              <w:marTop w:val="0"/>
              <w:marBottom w:val="0"/>
              <w:divBdr>
                <w:top w:val="none" w:sz="0" w:space="0" w:color="auto"/>
                <w:left w:val="none" w:sz="0" w:space="0" w:color="auto"/>
                <w:bottom w:val="none" w:sz="0" w:space="0" w:color="auto"/>
                <w:right w:val="none" w:sz="0" w:space="0" w:color="auto"/>
              </w:divBdr>
              <w:divsChild>
                <w:div w:id="1943295873">
                  <w:marLeft w:val="0"/>
                  <w:marRight w:val="0"/>
                  <w:marTop w:val="0"/>
                  <w:marBottom w:val="0"/>
                  <w:divBdr>
                    <w:top w:val="none" w:sz="0" w:space="0" w:color="auto"/>
                    <w:left w:val="none" w:sz="0" w:space="0" w:color="auto"/>
                    <w:bottom w:val="none" w:sz="0" w:space="0" w:color="auto"/>
                    <w:right w:val="none" w:sz="0" w:space="0" w:color="auto"/>
                  </w:divBdr>
                </w:div>
                <w:div w:id="113639866">
                  <w:marLeft w:val="0"/>
                  <w:marRight w:val="0"/>
                  <w:marTop w:val="0"/>
                  <w:marBottom w:val="0"/>
                  <w:divBdr>
                    <w:top w:val="none" w:sz="0" w:space="0" w:color="auto"/>
                    <w:left w:val="none" w:sz="0" w:space="0" w:color="auto"/>
                    <w:bottom w:val="none" w:sz="0" w:space="0" w:color="auto"/>
                    <w:right w:val="none" w:sz="0" w:space="0" w:color="auto"/>
                  </w:divBdr>
                </w:div>
              </w:divsChild>
            </w:div>
            <w:div w:id="86583436">
              <w:marLeft w:val="0"/>
              <w:marRight w:val="0"/>
              <w:marTop w:val="0"/>
              <w:marBottom w:val="0"/>
              <w:divBdr>
                <w:top w:val="none" w:sz="0" w:space="0" w:color="auto"/>
                <w:left w:val="none" w:sz="0" w:space="0" w:color="auto"/>
                <w:bottom w:val="none" w:sz="0" w:space="0" w:color="auto"/>
                <w:right w:val="none" w:sz="0" w:space="0" w:color="auto"/>
              </w:divBdr>
              <w:divsChild>
                <w:div w:id="270555682">
                  <w:marLeft w:val="0"/>
                  <w:marRight w:val="0"/>
                  <w:marTop w:val="0"/>
                  <w:marBottom w:val="0"/>
                  <w:divBdr>
                    <w:top w:val="none" w:sz="0" w:space="0" w:color="auto"/>
                    <w:left w:val="none" w:sz="0" w:space="0" w:color="auto"/>
                    <w:bottom w:val="none" w:sz="0" w:space="0" w:color="auto"/>
                    <w:right w:val="none" w:sz="0" w:space="0" w:color="auto"/>
                  </w:divBdr>
                </w:div>
                <w:div w:id="2116947509">
                  <w:marLeft w:val="0"/>
                  <w:marRight w:val="0"/>
                  <w:marTop w:val="0"/>
                  <w:marBottom w:val="0"/>
                  <w:divBdr>
                    <w:top w:val="none" w:sz="0" w:space="0" w:color="auto"/>
                    <w:left w:val="none" w:sz="0" w:space="0" w:color="auto"/>
                    <w:bottom w:val="none" w:sz="0" w:space="0" w:color="auto"/>
                    <w:right w:val="none" w:sz="0" w:space="0" w:color="auto"/>
                  </w:divBdr>
                </w:div>
              </w:divsChild>
            </w:div>
            <w:div w:id="1761101197">
              <w:marLeft w:val="0"/>
              <w:marRight w:val="0"/>
              <w:marTop w:val="0"/>
              <w:marBottom w:val="0"/>
              <w:divBdr>
                <w:top w:val="none" w:sz="0" w:space="0" w:color="auto"/>
                <w:left w:val="none" w:sz="0" w:space="0" w:color="auto"/>
                <w:bottom w:val="none" w:sz="0" w:space="0" w:color="auto"/>
                <w:right w:val="none" w:sz="0" w:space="0" w:color="auto"/>
              </w:divBdr>
              <w:divsChild>
                <w:div w:id="310063610">
                  <w:marLeft w:val="0"/>
                  <w:marRight w:val="0"/>
                  <w:marTop w:val="0"/>
                  <w:marBottom w:val="0"/>
                  <w:divBdr>
                    <w:top w:val="none" w:sz="0" w:space="0" w:color="auto"/>
                    <w:left w:val="none" w:sz="0" w:space="0" w:color="auto"/>
                    <w:bottom w:val="none" w:sz="0" w:space="0" w:color="auto"/>
                    <w:right w:val="none" w:sz="0" w:space="0" w:color="auto"/>
                  </w:divBdr>
                </w:div>
                <w:div w:id="1440103758">
                  <w:marLeft w:val="0"/>
                  <w:marRight w:val="0"/>
                  <w:marTop w:val="0"/>
                  <w:marBottom w:val="0"/>
                  <w:divBdr>
                    <w:top w:val="none" w:sz="0" w:space="0" w:color="auto"/>
                    <w:left w:val="none" w:sz="0" w:space="0" w:color="auto"/>
                    <w:bottom w:val="none" w:sz="0" w:space="0" w:color="auto"/>
                    <w:right w:val="none" w:sz="0" w:space="0" w:color="auto"/>
                  </w:divBdr>
                </w:div>
              </w:divsChild>
            </w:div>
            <w:div w:id="594091029">
              <w:marLeft w:val="0"/>
              <w:marRight w:val="0"/>
              <w:marTop w:val="0"/>
              <w:marBottom w:val="0"/>
              <w:divBdr>
                <w:top w:val="none" w:sz="0" w:space="0" w:color="auto"/>
                <w:left w:val="none" w:sz="0" w:space="0" w:color="auto"/>
                <w:bottom w:val="none" w:sz="0" w:space="0" w:color="auto"/>
                <w:right w:val="none" w:sz="0" w:space="0" w:color="auto"/>
              </w:divBdr>
              <w:divsChild>
                <w:div w:id="1238126533">
                  <w:marLeft w:val="0"/>
                  <w:marRight w:val="0"/>
                  <w:marTop w:val="0"/>
                  <w:marBottom w:val="0"/>
                  <w:divBdr>
                    <w:top w:val="none" w:sz="0" w:space="0" w:color="auto"/>
                    <w:left w:val="none" w:sz="0" w:space="0" w:color="auto"/>
                    <w:bottom w:val="none" w:sz="0" w:space="0" w:color="auto"/>
                    <w:right w:val="none" w:sz="0" w:space="0" w:color="auto"/>
                  </w:divBdr>
                </w:div>
                <w:div w:id="1349135791">
                  <w:marLeft w:val="0"/>
                  <w:marRight w:val="0"/>
                  <w:marTop w:val="0"/>
                  <w:marBottom w:val="0"/>
                  <w:divBdr>
                    <w:top w:val="none" w:sz="0" w:space="0" w:color="auto"/>
                    <w:left w:val="none" w:sz="0" w:space="0" w:color="auto"/>
                    <w:bottom w:val="none" w:sz="0" w:space="0" w:color="auto"/>
                    <w:right w:val="none" w:sz="0" w:space="0" w:color="auto"/>
                  </w:divBdr>
                </w:div>
              </w:divsChild>
            </w:div>
            <w:div w:id="1120613649">
              <w:marLeft w:val="0"/>
              <w:marRight w:val="0"/>
              <w:marTop w:val="0"/>
              <w:marBottom w:val="0"/>
              <w:divBdr>
                <w:top w:val="none" w:sz="0" w:space="0" w:color="auto"/>
                <w:left w:val="none" w:sz="0" w:space="0" w:color="auto"/>
                <w:bottom w:val="none" w:sz="0" w:space="0" w:color="auto"/>
                <w:right w:val="none" w:sz="0" w:space="0" w:color="auto"/>
              </w:divBdr>
              <w:divsChild>
                <w:div w:id="1479570508">
                  <w:marLeft w:val="0"/>
                  <w:marRight w:val="0"/>
                  <w:marTop w:val="0"/>
                  <w:marBottom w:val="0"/>
                  <w:divBdr>
                    <w:top w:val="none" w:sz="0" w:space="0" w:color="auto"/>
                    <w:left w:val="none" w:sz="0" w:space="0" w:color="auto"/>
                    <w:bottom w:val="none" w:sz="0" w:space="0" w:color="auto"/>
                    <w:right w:val="none" w:sz="0" w:space="0" w:color="auto"/>
                  </w:divBdr>
                </w:div>
                <w:div w:id="1085538736">
                  <w:marLeft w:val="0"/>
                  <w:marRight w:val="0"/>
                  <w:marTop w:val="0"/>
                  <w:marBottom w:val="0"/>
                  <w:divBdr>
                    <w:top w:val="none" w:sz="0" w:space="0" w:color="auto"/>
                    <w:left w:val="none" w:sz="0" w:space="0" w:color="auto"/>
                    <w:bottom w:val="none" w:sz="0" w:space="0" w:color="auto"/>
                    <w:right w:val="none" w:sz="0" w:space="0" w:color="auto"/>
                  </w:divBdr>
                </w:div>
              </w:divsChild>
            </w:div>
            <w:div w:id="107505126">
              <w:marLeft w:val="0"/>
              <w:marRight w:val="0"/>
              <w:marTop w:val="0"/>
              <w:marBottom w:val="0"/>
              <w:divBdr>
                <w:top w:val="none" w:sz="0" w:space="0" w:color="auto"/>
                <w:left w:val="none" w:sz="0" w:space="0" w:color="auto"/>
                <w:bottom w:val="none" w:sz="0" w:space="0" w:color="auto"/>
                <w:right w:val="none" w:sz="0" w:space="0" w:color="auto"/>
              </w:divBdr>
              <w:divsChild>
                <w:div w:id="1836609494">
                  <w:marLeft w:val="0"/>
                  <w:marRight w:val="0"/>
                  <w:marTop w:val="0"/>
                  <w:marBottom w:val="0"/>
                  <w:divBdr>
                    <w:top w:val="none" w:sz="0" w:space="0" w:color="auto"/>
                    <w:left w:val="none" w:sz="0" w:space="0" w:color="auto"/>
                    <w:bottom w:val="none" w:sz="0" w:space="0" w:color="auto"/>
                    <w:right w:val="none" w:sz="0" w:space="0" w:color="auto"/>
                  </w:divBdr>
                </w:div>
                <w:div w:id="279142380">
                  <w:marLeft w:val="0"/>
                  <w:marRight w:val="0"/>
                  <w:marTop w:val="0"/>
                  <w:marBottom w:val="0"/>
                  <w:divBdr>
                    <w:top w:val="none" w:sz="0" w:space="0" w:color="auto"/>
                    <w:left w:val="none" w:sz="0" w:space="0" w:color="auto"/>
                    <w:bottom w:val="none" w:sz="0" w:space="0" w:color="auto"/>
                    <w:right w:val="none" w:sz="0" w:space="0" w:color="auto"/>
                  </w:divBdr>
                </w:div>
              </w:divsChild>
            </w:div>
            <w:div w:id="1342440134">
              <w:marLeft w:val="0"/>
              <w:marRight w:val="0"/>
              <w:marTop w:val="0"/>
              <w:marBottom w:val="0"/>
              <w:divBdr>
                <w:top w:val="none" w:sz="0" w:space="0" w:color="auto"/>
                <w:left w:val="none" w:sz="0" w:space="0" w:color="auto"/>
                <w:bottom w:val="none" w:sz="0" w:space="0" w:color="auto"/>
                <w:right w:val="none" w:sz="0" w:space="0" w:color="auto"/>
              </w:divBdr>
              <w:divsChild>
                <w:div w:id="1094744871">
                  <w:marLeft w:val="0"/>
                  <w:marRight w:val="0"/>
                  <w:marTop w:val="0"/>
                  <w:marBottom w:val="0"/>
                  <w:divBdr>
                    <w:top w:val="none" w:sz="0" w:space="0" w:color="auto"/>
                    <w:left w:val="none" w:sz="0" w:space="0" w:color="auto"/>
                    <w:bottom w:val="none" w:sz="0" w:space="0" w:color="auto"/>
                    <w:right w:val="none" w:sz="0" w:space="0" w:color="auto"/>
                  </w:divBdr>
                </w:div>
                <w:div w:id="1082526613">
                  <w:marLeft w:val="0"/>
                  <w:marRight w:val="0"/>
                  <w:marTop w:val="0"/>
                  <w:marBottom w:val="0"/>
                  <w:divBdr>
                    <w:top w:val="none" w:sz="0" w:space="0" w:color="auto"/>
                    <w:left w:val="none" w:sz="0" w:space="0" w:color="auto"/>
                    <w:bottom w:val="none" w:sz="0" w:space="0" w:color="auto"/>
                    <w:right w:val="none" w:sz="0" w:space="0" w:color="auto"/>
                  </w:divBdr>
                </w:div>
              </w:divsChild>
            </w:div>
            <w:div w:id="859123820">
              <w:marLeft w:val="0"/>
              <w:marRight w:val="0"/>
              <w:marTop w:val="0"/>
              <w:marBottom w:val="0"/>
              <w:divBdr>
                <w:top w:val="none" w:sz="0" w:space="0" w:color="auto"/>
                <w:left w:val="none" w:sz="0" w:space="0" w:color="auto"/>
                <w:bottom w:val="none" w:sz="0" w:space="0" w:color="auto"/>
                <w:right w:val="none" w:sz="0" w:space="0" w:color="auto"/>
              </w:divBdr>
              <w:divsChild>
                <w:div w:id="1888562296">
                  <w:marLeft w:val="0"/>
                  <w:marRight w:val="0"/>
                  <w:marTop w:val="0"/>
                  <w:marBottom w:val="0"/>
                  <w:divBdr>
                    <w:top w:val="none" w:sz="0" w:space="0" w:color="auto"/>
                    <w:left w:val="none" w:sz="0" w:space="0" w:color="auto"/>
                    <w:bottom w:val="none" w:sz="0" w:space="0" w:color="auto"/>
                    <w:right w:val="none" w:sz="0" w:space="0" w:color="auto"/>
                  </w:divBdr>
                </w:div>
                <w:div w:id="233710749">
                  <w:marLeft w:val="0"/>
                  <w:marRight w:val="0"/>
                  <w:marTop w:val="0"/>
                  <w:marBottom w:val="0"/>
                  <w:divBdr>
                    <w:top w:val="none" w:sz="0" w:space="0" w:color="auto"/>
                    <w:left w:val="none" w:sz="0" w:space="0" w:color="auto"/>
                    <w:bottom w:val="none" w:sz="0" w:space="0" w:color="auto"/>
                    <w:right w:val="none" w:sz="0" w:space="0" w:color="auto"/>
                  </w:divBdr>
                </w:div>
              </w:divsChild>
            </w:div>
            <w:div w:id="749886276">
              <w:marLeft w:val="0"/>
              <w:marRight w:val="0"/>
              <w:marTop w:val="0"/>
              <w:marBottom w:val="0"/>
              <w:divBdr>
                <w:top w:val="none" w:sz="0" w:space="0" w:color="auto"/>
                <w:left w:val="none" w:sz="0" w:space="0" w:color="auto"/>
                <w:bottom w:val="none" w:sz="0" w:space="0" w:color="auto"/>
                <w:right w:val="none" w:sz="0" w:space="0" w:color="auto"/>
              </w:divBdr>
              <w:divsChild>
                <w:div w:id="888617163">
                  <w:marLeft w:val="0"/>
                  <w:marRight w:val="0"/>
                  <w:marTop w:val="0"/>
                  <w:marBottom w:val="0"/>
                  <w:divBdr>
                    <w:top w:val="none" w:sz="0" w:space="0" w:color="auto"/>
                    <w:left w:val="none" w:sz="0" w:space="0" w:color="auto"/>
                    <w:bottom w:val="none" w:sz="0" w:space="0" w:color="auto"/>
                    <w:right w:val="none" w:sz="0" w:space="0" w:color="auto"/>
                  </w:divBdr>
                </w:div>
                <w:div w:id="1743798261">
                  <w:marLeft w:val="0"/>
                  <w:marRight w:val="0"/>
                  <w:marTop w:val="0"/>
                  <w:marBottom w:val="0"/>
                  <w:divBdr>
                    <w:top w:val="none" w:sz="0" w:space="0" w:color="auto"/>
                    <w:left w:val="none" w:sz="0" w:space="0" w:color="auto"/>
                    <w:bottom w:val="none" w:sz="0" w:space="0" w:color="auto"/>
                    <w:right w:val="none" w:sz="0" w:space="0" w:color="auto"/>
                  </w:divBdr>
                </w:div>
              </w:divsChild>
            </w:div>
            <w:div w:id="848563352">
              <w:marLeft w:val="0"/>
              <w:marRight w:val="0"/>
              <w:marTop w:val="0"/>
              <w:marBottom w:val="0"/>
              <w:divBdr>
                <w:top w:val="none" w:sz="0" w:space="0" w:color="auto"/>
                <w:left w:val="none" w:sz="0" w:space="0" w:color="auto"/>
                <w:bottom w:val="none" w:sz="0" w:space="0" w:color="auto"/>
                <w:right w:val="none" w:sz="0" w:space="0" w:color="auto"/>
              </w:divBdr>
              <w:divsChild>
                <w:div w:id="1479611438">
                  <w:marLeft w:val="0"/>
                  <w:marRight w:val="0"/>
                  <w:marTop w:val="0"/>
                  <w:marBottom w:val="0"/>
                  <w:divBdr>
                    <w:top w:val="none" w:sz="0" w:space="0" w:color="auto"/>
                    <w:left w:val="none" w:sz="0" w:space="0" w:color="auto"/>
                    <w:bottom w:val="none" w:sz="0" w:space="0" w:color="auto"/>
                    <w:right w:val="none" w:sz="0" w:space="0" w:color="auto"/>
                  </w:divBdr>
                </w:div>
                <w:div w:id="819225989">
                  <w:marLeft w:val="0"/>
                  <w:marRight w:val="0"/>
                  <w:marTop w:val="0"/>
                  <w:marBottom w:val="0"/>
                  <w:divBdr>
                    <w:top w:val="none" w:sz="0" w:space="0" w:color="auto"/>
                    <w:left w:val="none" w:sz="0" w:space="0" w:color="auto"/>
                    <w:bottom w:val="none" w:sz="0" w:space="0" w:color="auto"/>
                    <w:right w:val="none" w:sz="0" w:space="0" w:color="auto"/>
                  </w:divBdr>
                </w:div>
              </w:divsChild>
            </w:div>
            <w:div w:id="849568370">
              <w:marLeft w:val="0"/>
              <w:marRight w:val="0"/>
              <w:marTop w:val="0"/>
              <w:marBottom w:val="0"/>
              <w:divBdr>
                <w:top w:val="none" w:sz="0" w:space="0" w:color="auto"/>
                <w:left w:val="none" w:sz="0" w:space="0" w:color="auto"/>
                <w:bottom w:val="none" w:sz="0" w:space="0" w:color="auto"/>
                <w:right w:val="none" w:sz="0" w:space="0" w:color="auto"/>
              </w:divBdr>
              <w:divsChild>
                <w:div w:id="1101147801">
                  <w:marLeft w:val="0"/>
                  <w:marRight w:val="0"/>
                  <w:marTop w:val="0"/>
                  <w:marBottom w:val="0"/>
                  <w:divBdr>
                    <w:top w:val="none" w:sz="0" w:space="0" w:color="auto"/>
                    <w:left w:val="none" w:sz="0" w:space="0" w:color="auto"/>
                    <w:bottom w:val="none" w:sz="0" w:space="0" w:color="auto"/>
                    <w:right w:val="none" w:sz="0" w:space="0" w:color="auto"/>
                  </w:divBdr>
                </w:div>
                <w:div w:id="1137650462">
                  <w:marLeft w:val="0"/>
                  <w:marRight w:val="0"/>
                  <w:marTop w:val="0"/>
                  <w:marBottom w:val="0"/>
                  <w:divBdr>
                    <w:top w:val="none" w:sz="0" w:space="0" w:color="auto"/>
                    <w:left w:val="none" w:sz="0" w:space="0" w:color="auto"/>
                    <w:bottom w:val="none" w:sz="0" w:space="0" w:color="auto"/>
                    <w:right w:val="none" w:sz="0" w:space="0" w:color="auto"/>
                  </w:divBdr>
                </w:div>
              </w:divsChild>
            </w:div>
            <w:div w:id="369847263">
              <w:marLeft w:val="0"/>
              <w:marRight w:val="0"/>
              <w:marTop w:val="0"/>
              <w:marBottom w:val="0"/>
              <w:divBdr>
                <w:top w:val="none" w:sz="0" w:space="0" w:color="auto"/>
                <w:left w:val="none" w:sz="0" w:space="0" w:color="auto"/>
                <w:bottom w:val="none" w:sz="0" w:space="0" w:color="auto"/>
                <w:right w:val="none" w:sz="0" w:space="0" w:color="auto"/>
              </w:divBdr>
              <w:divsChild>
                <w:div w:id="1187256156">
                  <w:marLeft w:val="0"/>
                  <w:marRight w:val="0"/>
                  <w:marTop w:val="0"/>
                  <w:marBottom w:val="0"/>
                  <w:divBdr>
                    <w:top w:val="none" w:sz="0" w:space="0" w:color="auto"/>
                    <w:left w:val="none" w:sz="0" w:space="0" w:color="auto"/>
                    <w:bottom w:val="none" w:sz="0" w:space="0" w:color="auto"/>
                    <w:right w:val="none" w:sz="0" w:space="0" w:color="auto"/>
                  </w:divBdr>
                </w:div>
                <w:div w:id="1071974024">
                  <w:marLeft w:val="0"/>
                  <w:marRight w:val="0"/>
                  <w:marTop w:val="0"/>
                  <w:marBottom w:val="0"/>
                  <w:divBdr>
                    <w:top w:val="none" w:sz="0" w:space="0" w:color="auto"/>
                    <w:left w:val="none" w:sz="0" w:space="0" w:color="auto"/>
                    <w:bottom w:val="none" w:sz="0" w:space="0" w:color="auto"/>
                    <w:right w:val="none" w:sz="0" w:space="0" w:color="auto"/>
                  </w:divBdr>
                </w:div>
              </w:divsChild>
            </w:div>
            <w:div w:id="1226990734">
              <w:marLeft w:val="0"/>
              <w:marRight w:val="0"/>
              <w:marTop w:val="0"/>
              <w:marBottom w:val="0"/>
              <w:divBdr>
                <w:top w:val="none" w:sz="0" w:space="0" w:color="auto"/>
                <w:left w:val="none" w:sz="0" w:space="0" w:color="auto"/>
                <w:bottom w:val="none" w:sz="0" w:space="0" w:color="auto"/>
                <w:right w:val="none" w:sz="0" w:space="0" w:color="auto"/>
              </w:divBdr>
              <w:divsChild>
                <w:div w:id="1790514935">
                  <w:marLeft w:val="0"/>
                  <w:marRight w:val="0"/>
                  <w:marTop w:val="0"/>
                  <w:marBottom w:val="0"/>
                  <w:divBdr>
                    <w:top w:val="none" w:sz="0" w:space="0" w:color="auto"/>
                    <w:left w:val="none" w:sz="0" w:space="0" w:color="auto"/>
                    <w:bottom w:val="none" w:sz="0" w:space="0" w:color="auto"/>
                    <w:right w:val="none" w:sz="0" w:space="0" w:color="auto"/>
                  </w:divBdr>
                </w:div>
                <w:div w:id="473059285">
                  <w:marLeft w:val="0"/>
                  <w:marRight w:val="0"/>
                  <w:marTop w:val="0"/>
                  <w:marBottom w:val="0"/>
                  <w:divBdr>
                    <w:top w:val="none" w:sz="0" w:space="0" w:color="auto"/>
                    <w:left w:val="none" w:sz="0" w:space="0" w:color="auto"/>
                    <w:bottom w:val="none" w:sz="0" w:space="0" w:color="auto"/>
                    <w:right w:val="none" w:sz="0" w:space="0" w:color="auto"/>
                  </w:divBdr>
                </w:div>
              </w:divsChild>
            </w:div>
            <w:div w:id="2133744680">
              <w:marLeft w:val="0"/>
              <w:marRight w:val="0"/>
              <w:marTop w:val="0"/>
              <w:marBottom w:val="0"/>
              <w:divBdr>
                <w:top w:val="none" w:sz="0" w:space="0" w:color="auto"/>
                <w:left w:val="none" w:sz="0" w:space="0" w:color="auto"/>
                <w:bottom w:val="none" w:sz="0" w:space="0" w:color="auto"/>
                <w:right w:val="none" w:sz="0" w:space="0" w:color="auto"/>
              </w:divBdr>
              <w:divsChild>
                <w:div w:id="1077701697">
                  <w:marLeft w:val="0"/>
                  <w:marRight w:val="0"/>
                  <w:marTop w:val="0"/>
                  <w:marBottom w:val="0"/>
                  <w:divBdr>
                    <w:top w:val="none" w:sz="0" w:space="0" w:color="auto"/>
                    <w:left w:val="none" w:sz="0" w:space="0" w:color="auto"/>
                    <w:bottom w:val="none" w:sz="0" w:space="0" w:color="auto"/>
                    <w:right w:val="none" w:sz="0" w:space="0" w:color="auto"/>
                  </w:divBdr>
                </w:div>
                <w:div w:id="889927727">
                  <w:marLeft w:val="0"/>
                  <w:marRight w:val="0"/>
                  <w:marTop w:val="0"/>
                  <w:marBottom w:val="0"/>
                  <w:divBdr>
                    <w:top w:val="none" w:sz="0" w:space="0" w:color="auto"/>
                    <w:left w:val="none" w:sz="0" w:space="0" w:color="auto"/>
                    <w:bottom w:val="none" w:sz="0" w:space="0" w:color="auto"/>
                    <w:right w:val="none" w:sz="0" w:space="0" w:color="auto"/>
                  </w:divBdr>
                </w:div>
              </w:divsChild>
            </w:div>
            <w:div w:id="1066030233">
              <w:marLeft w:val="0"/>
              <w:marRight w:val="0"/>
              <w:marTop w:val="0"/>
              <w:marBottom w:val="0"/>
              <w:divBdr>
                <w:top w:val="none" w:sz="0" w:space="0" w:color="auto"/>
                <w:left w:val="none" w:sz="0" w:space="0" w:color="auto"/>
                <w:bottom w:val="none" w:sz="0" w:space="0" w:color="auto"/>
                <w:right w:val="none" w:sz="0" w:space="0" w:color="auto"/>
              </w:divBdr>
              <w:divsChild>
                <w:div w:id="181747352">
                  <w:marLeft w:val="0"/>
                  <w:marRight w:val="0"/>
                  <w:marTop w:val="0"/>
                  <w:marBottom w:val="0"/>
                  <w:divBdr>
                    <w:top w:val="none" w:sz="0" w:space="0" w:color="auto"/>
                    <w:left w:val="none" w:sz="0" w:space="0" w:color="auto"/>
                    <w:bottom w:val="none" w:sz="0" w:space="0" w:color="auto"/>
                    <w:right w:val="none" w:sz="0" w:space="0" w:color="auto"/>
                  </w:divBdr>
                </w:div>
                <w:div w:id="1509906893">
                  <w:marLeft w:val="0"/>
                  <w:marRight w:val="0"/>
                  <w:marTop w:val="0"/>
                  <w:marBottom w:val="0"/>
                  <w:divBdr>
                    <w:top w:val="none" w:sz="0" w:space="0" w:color="auto"/>
                    <w:left w:val="none" w:sz="0" w:space="0" w:color="auto"/>
                    <w:bottom w:val="none" w:sz="0" w:space="0" w:color="auto"/>
                    <w:right w:val="none" w:sz="0" w:space="0" w:color="auto"/>
                  </w:divBdr>
                </w:div>
              </w:divsChild>
            </w:div>
            <w:div w:id="1766883247">
              <w:marLeft w:val="0"/>
              <w:marRight w:val="0"/>
              <w:marTop w:val="0"/>
              <w:marBottom w:val="0"/>
              <w:divBdr>
                <w:top w:val="none" w:sz="0" w:space="0" w:color="auto"/>
                <w:left w:val="none" w:sz="0" w:space="0" w:color="auto"/>
                <w:bottom w:val="none" w:sz="0" w:space="0" w:color="auto"/>
                <w:right w:val="none" w:sz="0" w:space="0" w:color="auto"/>
              </w:divBdr>
              <w:divsChild>
                <w:div w:id="520971366">
                  <w:marLeft w:val="0"/>
                  <w:marRight w:val="0"/>
                  <w:marTop w:val="0"/>
                  <w:marBottom w:val="0"/>
                  <w:divBdr>
                    <w:top w:val="none" w:sz="0" w:space="0" w:color="auto"/>
                    <w:left w:val="none" w:sz="0" w:space="0" w:color="auto"/>
                    <w:bottom w:val="none" w:sz="0" w:space="0" w:color="auto"/>
                    <w:right w:val="none" w:sz="0" w:space="0" w:color="auto"/>
                  </w:divBdr>
                </w:div>
                <w:div w:id="1367288537">
                  <w:marLeft w:val="0"/>
                  <w:marRight w:val="0"/>
                  <w:marTop w:val="0"/>
                  <w:marBottom w:val="0"/>
                  <w:divBdr>
                    <w:top w:val="none" w:sz="0" w:space="0" w:color="auto"/>
                    <w:left w:val="none" w:sz="0" w:space="0" w:color="auto"/>
                    <w:bottom w:val="none" w:sz="0" w:space="0" w:color="auto"/>
                    <w:right w:val="none" w:sz="0" w:space="0" w:color="auto"/>
                  </w:divBdr>
                </w:div>
              </w:divsChild>
            </w:div>
            <w:div w:id="1143355434">
              <w:marLeft w:val="0"/>
              <w:marRight w:val="0"/>
              <w:marTop w:val="0"/>
              <w:marBottom w:val="0"/>
              <w:divBdr>
                <w:top w:val="none" w:sz="0" w:space="0" w:color="auto"/>
                <w:left w:val="none" w:sz="0" w:space="0" w:color="auto"/>
                <w:bottom w:val="none" w:sz="0" w:space="0" w:color="auto"/>
                <w:right w:val="none" w:sz="0" w:space="0" w:color="auto"/>
              </w:divBdr>
              <w:divsChild>
                <w:div w:id="36248222">
                  <w:marLeft w:val="0"/>
                  <w:marRight w:val="0"/>
                  <w:marTop w:val="0"/>
                  <w:marBottom w:val="0"/>
                  <w:divBdr>
                    <w:top w:val="none" w:sz="0" w:space="0" w:color="auto"/>
                    <w:left w:val="none" w:sz="0" w:space="0" w:color="auto"/>
                    <w:bottom w:val="none" w:sz="0" w:space="0" w:color="auto"/>
                    <w:right w:val="none" w:sz="0" w:space="0" w:color="auto"/>
                  </w:divBdr>
                </w:div>
                <w:div w:id="5840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4333">
          <w:marLeft w:val="0"/>
          <w:marRight w:val="0"/>
          <w:marTop w:val="0"/>
          <w:marBottom w:val="0"/>
          <w:divBdr>
            <w:top w:val="none" w:sz="0" w:space="0" w:color="auto"/>
            <w:left w:val="none" w:sz="0" w:space="0" w:color="auto"/>
            <w:bottom w:val="none" w:sz="0" w:space="0" w:color="auto"/>
            <w:right w:val="none" w:sz="0" w:space="0" w:color="auto"/>
          </w:divBdr>
          <w:divsChild>
            <w:div w:id="155533362">
              <w:marLeft w:val="0"/>
              <w:marRight w:val="0"/>
              <w:marTop w:val="0"/>
              <w:marBottom w:val="0"/>
              <w:divBdr>
                <w:top w:val="none" w:sz="0" w:space="0" w:color="auto"/>
                <w:left w:val="none" w:sz="0" w:space="0" w:color="auto"/>
                <w:bottom w:val="none" w:sz="0" w:space="0" w:color="auto"/>
                <w:right w:val="none" w:sz="0" w:space="0" w:color="auto"/>
              </w:divBdr>
            </w:div>
            <w:div w:id="346248436">
              <w:marLeft w:val="0"/>
              <w:marRight w:val="0"/>
              <w:marTop w:val="0"/>
              <w:marBottom w:val="0"/>
              <w:divBdr>
                <w:top w:val="none" w:sz="0" w:space="0" w:color="auto"/>
                <w:left w:val="none" w:sz="0" w:space="0" w:color="auto"/>
                <w:bottom w:val="none" w:sz="0" w:space="0" w:color="auto"/>
                <w:right w:val="none" w:sz="0" w:space="0" w:color="auto"/>
              </w:divBdr>
              <w:divsChild>
                <w:div w:id="1458405073">
                  <w:marLeft w:val="0"/>
                  <w:marRight w:val="0"/>
                  <w:marTop w:val="0"/>
                  <w:marBottom w:val="0"/>
                  <w:divBdr>
                    <w:top w:val="none" w:sz="0" w:space="0" w:color="auto"/>
                    <w:left w:val="none" w:sz="0" w:space="0" w:color="auto"/>
                    <w:bottom w:val="none" w:sz="0" w:space="0" w:color="auto"/>
                    <w:right w:val="none" w:sz="0" w:space="0" w:color="auto"/>
                  </w:divBdr>
                </w:div>
                <w:div w:id="875393132">
                  <w:marLeft w:val="0"/>
                  <w:marRight w:val="0"/>
                  <w:marTop w:val="0"/>
                  <w:marBottom w:val="0"/>
                  <w:divBdr>
                    <w:top w:val="none" w:sz="0" w:space="0" w:color="auto"/>
                    <w:left w:val="none" w:sz="0" w:space="0" w:color="auto"/>
                    <w:bottom w:val="none" w:sz="0" w:space="0" w:color="auto"/>
                    <w:right w:val="none" w:sz="0" w:space="0" w:color="auto"/>
                  </w:divBdr>
                </w:div>
              </w:divsChild>
            </w:div>
            <w:div w:id="665593849">
              <w:marLeft w:val="0"/>
              <w:marRight w:val="0"/>
              <w:marTop w:val="0"/>
              <w:marBottom w:val="0"/>
              <w:divBdr>
                <w:top w:val="none" w:sz="0" w:space="0" w:color="auto"/>
                <w:left w:val="none" w:sz="0" w:space="0" w:color="auto"/>
                <w:bottom w:val="none" w:sz="0" w:space="0" w:color="auto"/>
                <w:right w:val="none" w:sz="0" w:space="0" w:color="auto"/>
              </w:divBdr>
              <w:divsChild>
                <w:div w:id="821115289">
                  <w:marLeft w:val="0"/>
                  <w:marRight w:val="0"/>
                  <w:marTop w:val="0"/>
                  <w:marBottom w:val="0"/>
                  <w:divBdr>
                    <w:top w:val="none" w:sz="0" w:space="0" w:color="auto"/>
                    <w:left w:val="none" w:sz="0" w:space="0" w:color="auto"/>
                    <w:bottom w:val="none" w:sz="0" w:space="0" w:color="auto"/>
                    <w:right w:val="none" w:sz="0" w:space="0" w:color="auto"/>
                  </w:divBdr>
                </w:div>
                <w:div w:id="811825682">
                  <w:marLeft w:val="0"/>
                  <w:marRight w:val="0"/>
                  <w:marTop w:val="0"/>
                  <w:marBottom w:val="0"/>
                  <w:divBdr>
                    <w:top w:val="none" w:sz="0" w:space="0" w:color="auto"/>
                    <w:left w:val="none" w:sz="0" w:space="0" w:color="auto"/>
                    <w:bottom w:val="none" w:sz="0" w:space="0" w:color="auto"/>
                    <w:right w:val="none" w:sz="0" w:space="0" w:color="auto"/>
                  </w:divBdr>
                </w:div>
              </w:divsChild>
            </w:div>
            <w:div w:id="138886444">
              <w:marLeft w:val="0"/>
              <w:marRight w:val="0"/>
              <w:marTop w:val="0"/>
              <w:marBottom w:val="0"/>
              <w:divBdr>
                <w:top w:val="none" w:sz="0" w:space="0" w:color="auto"/>
                <w:left w:val="none" w:sz="0" w:space="0" w:color="auto"/>
                <w:bottom w:val="none" w:sz="0" w:space="0" w:color="auto"/>
                <w:right w:val="none" w:sz="0" w:space="0" w:color="auto"/>
              </w:divBdr>
              <w:divsChild>
                <w:div w:id="325941415">
                  <w:marLeft w:val="0"/>
                  <w:marRight w:val="0"/>
                  <w:marTop w:val="0"/>
                  <w:marBottom w:val="0"/>
                  <w:divBdr>
                    <w:top w:val="none" w:sz="0" w:space="0" w:color="auto"/>
                    <w:left w:val="none" w:sz="0" w:space="0" w:color="auto"/>
                    <w:bottom w:val="none" w:sz="0" w:space="0" w:color="auto"/>
                    <w:right w:val="none" w:sz="0" w:space="0" w:color="auto"/>
                  </w:divBdr>
                </w:div>
                <w:div w:id="1009062380">
                  <w:marLeft w:val="0"/>
                  <w:marRight w:val="0"/>
                  <w:marTop w:val="0"/>
                  <w:marBottom w:val="0"/>
                  <w:divBdr>
                    <w:top w:val="none" w:sz="0" w:space="0" w:color="auto"/>
                    <w:left w:val="none" w:sz="0" w:space="0" w:color="auto"/>
                    <w:bottom w:val="none" w:sz="0" w:space="0" w:color="auto"/>
                    <w:right w:val="none" w:sz="0" w:space="0" w:color="auto"/>
                  </w:divBdr>
                </w:div>
              </w:divsChild>
            </w:div>
            <w:div w:id="515265743">
              <w:marLeft w:val="0"/>
              <w:marRight w:val="0"/>
              <w:marTop w:val="0"/>
              <w:marBottom w:val="0"/>
              <w:divBdr>
                <w:top w:val="none" w:sz="0" w:space="0" w:color="auto"/>
                <w:left w:val="none" w:sz="0" w:space="0" w:color="auto"/>
                <w:bottom w:val="none" w:sz="0" w:space="0" w:color="auto"/>
                <w:right w:val="none" w:sz="0" w:space="0" w:color="auto"/>
              </w:divBdr>
              <w:divsChild>
                <w:div w:id="1802721175">
                  <w:marLeft w:val="0"/>
                  <w:marRight w:val="0"/>
                  <w:marTop w:val="0"/>
                  <w:marBottom w:val="0"/>
                  <w:divBdr>
                    <w:top w:val="none" w:sz="0" w:space="0" w:color="auto"/>
                    <w:left w:val="none" w:sz="0" w:space="0" w:color="auto"/>
                    <w:bottom w:val="none" w:sz="0" w:space="0" w:color="auto"/>
                    <w:right w:val="none" w:sz="0" w:space="0" w:color="auto"/>
                  </w:divBdr>
                </w:div>
                <w:div w:id="1259407241">
                  <w:marLeft w:val="0"/>
                  <w:marRight w:val="0"/>
                  <w:marTop w:val="0"/>
                  <w:marBottom w:val="0"/>
                  <w:divBdr>
                    <w:top w:val="none" w:sz="0" w:space="0" w:color="auto"/>
                    <w:left w:val="none" w:sz="0" w:space="0" w:color="auto"/>
                    <w:bottom w:val="none" w:sz="0" w:space="0" w:color="auto"/>
                    <w:right w:val="none" w:sz="0" w:space="0" w:color="auto"/>
                  </w:divBdr>
                </w:div>
              </w:divsChild>
            </w:div>
            <w:div w:id="514659807">
              <w:marLeft w:val="0"/>
              <w:marRight w:val="0"/>
              <w:marTop w:val="0"/>
              <w:marBottom w:val="0"/>
              <w:divBdr>
                <w:top w:val="none" w:sz="0" w:space="0" w:color="auto"/>
                <w:left w:val="none" w:sz="0" w:space="0" w:color="auto"/>
                <w:bottom w:val="none" w:sz="0" w:space="0" w:color="auto"/>
                <w:right w:val="none" w:sz="0" w:space="0" w:color="auto"/>
              </w:divBdr>
              <w:divsChild>
                <w:div w:id="543179717">
                  <w:marLeft w:val="0"/>
                  <w:marRight w:val="0"/>
                  <w:marTop w:val="0"/>
                  <w:marBottom w:val="0"/>
                  <w:divBdr>
                    <w:top w:val="none" w:sz="0" w:space="0" w:color="auto"/>
                    <w:left w:val="none" w:sz="0" w:space="0" w:color="auto"/>
                    <w:bottom w:val="none" w:sz="0" w:space="0" w:color="auto"/>
                    <w:right w:val="none" w:sz="0" w:space="0" w:color="auto"/>
                  </w:divBdr>
                </w:div>
                <w:div w:id="1747873210">
                  <w:marLeft w:val="0"/>
                  <w:marRight w:val="0"/>
                  <w:marTop w:val="0"/>
                  <w:marBottom w:val="0"/>
                  <w:divBdr>
                    <w:top w:val="none" w:sz="0" w:space="0" w:color="auto"/>
                    <w:left w:val="none" w:sz="0" w:space="0" w:color="auto"/>
                    <w:bottom w:val="none" w:sz="0" w:space="0" w:color="auto"/>
                    <w:right w:val="none" w:sz="0" w:space="0" w:color="auto"/>
                  </w:divBdr>
                </w:div>
              </w:divsChild>
            </w:div>
            <w:div w:id="2098939960">
              <w:marLeft w:val="0"/>
              <w:marRight w:val="0"/>
              <w:marTop w:val="0"/>
              <w:marBottom w:val="0"/>
              <w:divBdr>
                <w:top w:val="none" w:sz="0" w:space="0" w:color="auto"/>
                <w:left w:val="none" w:sz="0" w:space="0" w:color="auto"/>
                <w:bottom w:val="none" w:sz="0" w:space="0" w:color="auto"/>
                <w:right w:val="none" w:sz="0" w:space="0" w:color="auto"/>
              </w:divBdr>
              <w:divsChild>
                <w:div w:id="171453676">
                  <w:marLeft w:val="0"/>
                  <w:marRight w:val="0"/>
                  <w:marTop w:val="0"/>
                  <w:marBottom w:val="0"/>
                  <w:divBdr>
                    <w:top w:val="none" w:sz="0" w:space="0" w:color="auto"/>
                    <w:left w:val="none" w:sz="0" w:space="0" w:color="auto"/>
                    <w:bottom w:val="none" w:sz="0" w:space="0" w:color="auto"/>
                    <w:right w:val="none" w:sz="0" w:space="0" w:color="auto"/>
                  </w:divBdr>
                </w:div>
                <w:div w:id="1939097995">
                  <w:marLeft w:val="0"/>
                  <w:marRight w:val="0"/>
                  <w:marTop w:val="0"/>
                  <w:marBottom w:val="0"/>
                  <w:divBdr>
                    <w:top w:val="none" w:sz="0" w:space="0" w:color="auto"/>
                    <w:left w:val="none" w:sz="0" w:space="0" w:color="auto"/>
                    <w:bottom w:val="none" w:sz="0" w:space="0" w:color="auto"/>
                    <w:right w:val="none" w:sz="0" w:space="0" w:color="auto"/>
                  </w:divBdr>
                </w:div>
              </w:divsChild>
            </w:div>
            <w:div w:id="1058086609">
              <w:marLeft w:val="0"/>
              <w:marRight w:val="0"/>
              <w:marTop w:val="0"/>
              <w:marBottom w:val="0"/>
              <w:divBdr>
                <w:top w:val="none" w:sz="0" w:space="0" w:color="auto"/>
                <w:left w:val="none" w:sz="0" w:space="0" w:color="auto"/>
                <w:bottom w:val="none" w:sz="0" w:space="0" w:color="auto"/>
                <w:right w:val="none" w:sz="0" w:space="0" w:color="auto"/>
              </w:divBdr>
              <w:divsChild>
                <w:div w:id="610363096">
                  <w:marLeft w:val="0"/>
                  <w:marRight w:val="0"/>
                  <w:marTop w:val="0"/>
                  <w:marBottom w:val="0"/>
                  <w:divBdr>
                    <w:top w:val="none" w:sz="0" w:space="0" w:color="auto"/>
                    <w:left w:val="none" w:sz="0" w:space="0" w:color="auto"/>
                    <w:bottom w:val="none" w:sz="0" w:space="0" w:color="auto"/>
                    <w:right w:val="none" w:sz="0" w:space="0" w:color="auto"/>
                  </w:divBdr>
                </w:div>
                <w:div w:id="117576533">
                  <w:marLeft w:val="0"/>
                  <w:marRight w:val="0"/>
                  <w:marTop w:val="0"/>
                  <w:marBottom w:val="0"/>
                  <w:divBdr>
                    <w:top w:val="none" w:sz="0" w:space="0" w:color="auto"/>
                    <w:left w:val="none" w:sz="0" w:space="0" w:color="auto"/>
                    <w:bottom w:val="none" w:sz="0" w:space="0" w:color="auto"/>
                    <w:right w:val="none" w:sz="0" w:space="0" w:color="auto"/>
                  </w:divBdr>
                </w:div>
              </w:divsChild>
            </w:div>
            <w:div w:id="1502239198">
              <w:marLeft w:val="0"/>
              <w:marRight w:val="0"/>
              <w:marTop w:val="0"/>
              <w:marBottom w:val="0"/>
              <w:divBdr>
                <w:top w:val="none" w:sz="0" w:space="0" w:color="auto"/>
                <w:left w:val="none" w:sz="0" w:space="0" w:color="auto"/>
                <w:bottom w:val="none" w:sz="0" w:space="0" w:color="auto"/>
                <w:right w:val="none" w:sz="0" w:space="0" w:color="auto"/>
              </w:divBdr>
              <w:divsChild>
                <w:div w:id="1248348317">
                  <w:marLeft w:val="0"/>
                  <w:marRight w:val="0"/>
                  <w:marTop w:val="0"/>
                  <w:marBottom w:val="0"/>
                  <w:divBdr>
                    <w:top w:val="none" w:sz="0" w:space="0" w:color="auto"/>
                    <w:left w:val="none" w:sz="0" w:space="0" w:color="auto"/>
                    <w:bottom w:val="none" w:sz="0" w:space="0" w:color="auto"/>
                    <w:right w:val="none" w:sz="0" w:space="0" w:color="auto"/>
                  </w:divBdr>
                </w:div>
                <w:div w:id="1421103676">
                  <w:marLeft w:val="0"/>
                  <w:marRight w:val="0"/>
                  <w:marTop w:val="0"/>
                  <w:marBottom w:val="0"/>
                  <w:divBdr>
                    <w:top w:val="none" w:sz="0" w:space="0" w:color="auto"/>
                    <w:left w:val="none" w:sz="0" w:space="0" w:color="auto"/>
                    <w:bottom w:val="none" w:sz="0" w:space="0" w:color="auto"/>
                    <w:right w:val="none" w:sz="0" w:space="0" w:color="auto"/>
                  </w:divBdr>
                </w:div>
              </w:divsChild>
            </w:div>
            <w:div w:id="1743796580">
              <w:marLeft w:val="0"/>
              <w:marRight w:val="0"/>
              <w:marTop w:val="0"/>
              <w:marBottom w:val="0"/>
              <w:divBdr>
                <w:top w:val="none" w:sz="0" w:space="0" w:color="auto"/>
                <w:left w:val="none" w:sz="0" w:space="0" w:color="auto"/>
                <w:bottom w:val="none" w:sz="0" w:space="0" w:color="auto"/>
                <w:right w:val="none" w:sz="0" w:space="0" w:color="auto"/>
              </w:divBdr>
              <w:divsChild>
                <w:div w:id="706835627">
                  <w:marLeft w:val="0"/>
                  <w:marRight w:val="0"/>
                  <w:marTop w:val="0"/>
                  <w:marBottom w:val="0"/>
                  <w:divBdr>
                    <w:top w:val="none" w:sz="0" w:space="0" w:color="auto"/>
                    <w:left w:val="none" w:sz="0" w:space="0" w:color="auto"/>
                    <w:bottom w:val="none" w:sz="0" w:space="0" w:color="auto"/>
                    <w:right w:val="none" w:sz="0" w:space="0" w:color="auto"/>
                  </w:divBdr>
                </w:div>
                <w:div w:id="15730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075">
          <w:marLeft w:val="0"/>
          <w:marRight w:val="0"/>
          <w:marTop w:val="0"/>
          <w:marBottom w:val="0"/>
          <w:divBdr>
            <w:top w:val="none" w:sz="0" w:space="0" w:color="auto"/>
            <w:left w:val="none" w:sz="0" w:space="0" w:color="auto"/>
            <w:bottom w:val="none" w:sz="0" w:space="0" w:color="auto"/>
            <w:right w:val="none" w:sz="0" w:space="0" w:color="auto"/>
          </w:divBdr>
          <w:divsChild>
            <w:div w:id="1429160022">
              <w:marLeft w:val="0"/>
              <w:marRight w:val="0"/>
              <w:marTop w:val="0"/>
              <w:marBottom w:val="0"/>
              <w:divBdr>
                <w:top w:val="none" w:sz="0" w:space="0" w:color="auto"/>
                <w:left w:val="none" w:sz="0" w:space="0" w:color="auto"/>
                <w:bottom w:val="none" w:sz="0" w:space="0" w:color="auto"/>
                <w:right w:val="none" w:sz="0" w:space="0" w:color="auto"/>
              </w:divBdr>
            </w:div>
            <w:div w:id="505873684">
              <w:marLeft w:val="0"/>
              <w:marRight w:val="0"/>
              <w:marTop w:val="0"/>
              <w:marBottom w:val="0"/>
              <w:divBdr>
                <w:top w:val="none" w:sz="0" w:space="0" w:color="auto"/>
                <w:left w:val="none" w:sz="0" w:space="0" w:color="auto"/>
                <w:bottom w:val="none" w:sz="0" w:space="0" w:color="auto"/>
                <w:right w:val="none" w:sz="0" w:space="0" w:color="auto"/>
              </w:divBdr>
              <w:divsChild>
                <w:div w:id="793721063">
                  <w:marLeft w:val="0"/>
                  <w:marRight w:val="0"/>
                  <w:marTop w:val="0"/>
                  <w:marBottom w:val="0"/>
                  <w:divBdr>
                    <w:top w:val="none" w:sz="0" w:space="0" w:color="auto"/>
                    <w:left w:val="none" w:sz="0" w:space="0" w:color="auto"/>
                    <w:bottom w:val="none" w:sz="0" w:space="0" w:color="auto"/>
                    <w:right w:val="none" w:sz="0" w:space="0" w:color="auto"/>
                  </w:divBdr>
                </w:div>
                <w:div w:id="162092813">
                  <w:marLeft w:val="0"/>
                  <w:marRight w:val="0"/>
                  <w:marTop w:val="0"/>
                  <w:marBottom w:val="0"/>
                  <w:divBdr>
                    <w:top w:val="none" w:sz="0" w:space="0" w:color="auto"/>
                    <w:left w:val="none" w:sz="0" w:space="0" w:color="auto"/>
                    <w:bottom w:val="none" w:sz="0" w:space="0" w:color="auto"/>
                    <w:right w:val="none" w:sz="0" w:space="0" w:color="auto"/>
                  </w:divBdr>
                </w:div>
              </w:divsChild>
            </w:div>
            <w:div w:id="1428768229">
              <w:marLeft w:val="0"/>
              <w:marRight w:val="0"/>
              <w:marTop w:val="0"/>
              <w:marBottom w:val="0"/>
              <w:divBdr>
                <w:top w:val="none" w:sz="0" w:space="0" w:color="auto"/>
                <w:left w:val="none" w:sz="0" w:space="0" w:color="auto"/>
                <w:bottom w:val="none" w:sz="0" w:space="0" w:color="auto"/>
                <w:right w:val="none" w:sz="0" w:space="0" w:color="auto"/>
              </w:divBdr>
              <w:divsChild>
                <w:div w:id="1636905578">
                  <w:marLeft w:val="0"/>
                  <w:marRight w:val="0"/>
                  <w:marTop w:val="0"/>
                  <w:marBottom w:val="0"/>
                  <w:divBdr>
                    <w:top w:val="none" w:sz="0" w:space="0" w:color="auto"/>
                    <w:left w:val="none" w:sz="0" w:space="0" w:color="auto"/>
                    <w:bottom w:val="none" w:sz="0" w:space="0" w:color="auto"/>
                    <w:right w:val="none" w:sz="0" w:space="0" w:color="auto"/>
                  </w:divBdr>
                </w:div>
                <w:div w:id="757947407">
                  <w:marLeft w:val="0"/>
                  <w:marRight w:val="0"/>
                  <w:marTop w:val="0"/>
                  <w:marBottom w:val="0"/>
                  <w:divBdr>
                    <w:top w:val="none" w:sz="0" w:space="0" w:color="auto"/>
                    <w:left w:val="none" w:sz="0" w:space="0" w:color="auto"/>
                    <w:bottom w:val="none" w:sz="0" w:space="0" w:color="auto"/>
                    <w:right w:val="none" w:sz="0" w:space="0" w:color="auto"/>
                  </w:divBdr>
                </w:div>
              </w:divsChild>
            </w:div>
            <w:div w:id="1532181935">
              <w:marLeft w:val="0"/>
              <w:marRight w:val="0"/>
              <w:marTop w:val="0"/>
              <w:marBottom w:val="0"/>
              <w:divBdr>
                <w:top w:val="none" w:sz="0" w:space="0" w:color="auto"/>
                <w:left w:val="none" w:sz="0" w:space="0" w:color="auto"/>
                <w:bottom w:val="none" w:sz="0" w:space="0" w:color="auto"/>
                <w:right w:val="none" w:sz="0" w:space="0" w:color="auto"/>
              </w:divBdr>
              <w:divsChild>
                <w:div w:id="1885602040">
                  <w:marLeft w:val="0"/>
                  <w:marRight w:val="0"/>
                  <w:marTop w:val="0"/>
                  <w:marBottom w:val="0"/>
                  <w:divBdr>
                    <w:top w:val="none" w:sz="0" w:space="0" w:color="auto"/>
                    <w:left w:val="none" w:sz="0" w:space="0" w:color="auto"/>
                    <w:bottom w:val="none" w:sz="0" w:space="0" w:color="auto"/>
                    <w:right w:val="none" w:sz="0" w:space="0" w:color="auto"/>
                  </w:divBdr>
                </w:div>
                <w:div w:id="948587177">
                  <w:marLeft w:val="0"/>
                  <w:marRight w:val="0"/>
                  <w:marTop w:val="0"/>
                  <w:marBottom w:val="0"/>
                  <w:divBdr>
                    <w:top w:val="none" w:sz="0" w:space="0" w:color="auto"/>
                    <w:left w:val="none" w:sz="0" w:space="0" w:color="auto"/>
                    <w:bottom w:val="none" w:sz="0" w:space="0" w:color="auto"/>
                    <w:right w:val="none" w:sz="0" w:space="0" w:color="auto"/>
                  </w:divBdr>
                </w:div>
              </w:divsChild>
            </w:div>
            <w:div w:id="1973241767">
              <w:marLeft w:val="0"/>
              <w:marRight w:val="0"/>
              <w:marTop w:val="0"/>
              <w:marBottom w:val="0"/>
              <w:divBdr>
                <w:top w:val="none" w:sz="0" w:space="0" w:color="auto"/>
                <w:left w:val="none" w:sz="0" w:space="0" w:color="auto"/>
                <w:bottom w:val="none" w:sz="0" w:space="0" w:color="auto"/>
                <w:right w:val="none" w:sz="0" w:space="0" w:color="auto"/>
              </w:divBdr>
              <w:divsChild>
                <w:div w:id="1782341307">
                  <w:marLeft w:val="0"/>
                  <w:marRight w:val="0"/>
                  <w:marTop w:val="0"/>
                  <w:marBottom w:val="0"/>
                  <w:divBdr>
                    <w:top w:val="none" w:sz="0" w:space="0" w:color="auto"/>
                    <w:left w:val="none" w:sz="0" w:space="0" w:color="auto"/>
                    <w:bottom w:val="none" w:sz="0" w:space="0" w:color="auto"/>
                    <w:right w:val="none" w:sz="0" w:space="0" w:color="auto"/>
                  </w:divBdr>
                </w:div>
                <w:div w:id="1528375025">
                  <w:marLeft w:val="0"/>
                  <w:marRight w:val="0"/>
                  <w:marTop w:val="0"/>
                  <w:marBottom w:val="0"/>
                  <w:divBdr>
                    <w:top w:val="none" w:sz="0" w:space="0" w:color="auto"/>
                    <w:left w:val="none" w:sz="0" w:space="0" w:color="auto"/>
                    <w:bottom w:val="none" w:sz="0" w:space="0" w:color="auto"/>
                    <w:right w:val="none" w:sz="0" w:space="0" w:color="auto"/>
                  </w:divBdr>
                </w:div>
              </w:divsChild>
            </w:div>
            <w:div w:id="426579083">
              <w:marLeft w:val="0"/>
              <w:marRight w:val="0"/>
              <w:marTop w:val="0"/>
              <w:marBottom w:val="0"/>
              <w:divBdr>
                <w:top w:val="none" w:sz="0" w:space="0" w:color="auto"/>
                <w:left w:val="none" w:sz="0" w:space="0" w:color="auto"/>
                <w:bottom w:val="none" w:sz="0" w:space="0" w:color="auto"/>
                <w:right w:val="none" w:sz="0" w:space="0" w:color="auto"/>
              </w:divBdr>
              <w:divsChild>
                <w:div w:id="1789395024">
                  <w:marLeft w:val="0"/>
                  <w:marRight w:val="0"/>
                  <w:marTop w:val="0"/>
                  <w:marBottom w:val="0"/>
                  <w:divBdr>
                    <w:top w:val="none" w:sz="0" w:space="0" w:color="auto"/>
                    <w:left w:val="none" w:sz="0" w:space="0" w:color="auto"/>
                    <w:bottom w:val="none" w:sz="0" w:space="0" w:color="auto"/>
                    <w:right w:val="none" w:sz="0" w:space="0" w:color="auto"/>
                  </w:divBdr>
                </w:div>
                <w:div w:id="242690538">
                  <w:marLeft w:val="0"/>
                  <w:marRight w:val="0"/>
                  <w:marTop w:val="0"/>
                  <w:marBottom w:val="0"/>
                  <w:divBdr>
                    <w:top w:val="none" w:sz="0" w:space="0" w:color="auto"/>
                    <w:left w:val="none" w:sz="0" w:space="0" w:color="auto"/>
                    <w:bottom w:val="none" w:sz="0" w:space="0" w:color="auto"/>
                    <w:right w:val="none" w:sz="0" w:space="0" w:color="auto"/>
                  </w:divBdr>
                </w:div>
              </w:divsChild>
            </w:div>
            <w:div w:id="1519737483">
              <w:marLeft w:val="0"/>
              <w:marRight w:val="0"/>
              <w:marTop w:val="0"/>
              <w:marBottom w:val="0"/>
              <w:divBdr>
                <w:top w:val="none" w:sz="0" w:space="0" w:color="auto"/>
                <w:left w:val="none" w:sz="0" w:space="0" w:color="auto"/>
                <w:bottom w:val="none" w:sz="0" w:space="0" w:color="auto"/>
                <w:right w:val="none" w:sz="0" w:space="0" w:color="auto"/>
              </w:divBdr>
              <w:divsChild>
                <w:div w:id="795370401">
                  <w:marLeft w:val="0"/>
                  <w:marRight w:val="0"/>
                  <w:marTop w:val="0"/>
                  <w:marBottom w:val="0"/>
                  <w:divBdr>
                    <w:top w:val="none" w:sz="0" w:space="0" w:color="auto"/>
                    <w:left w:val="none" w:sz="0" w:space="0" w:color="auto"/>
                    <w:bottom w:val="none" w:sz="0" w:space="0" w:color="auto"/>
                    <w:right w:val="none" w:sz="0" w:space="0" w:color="auto"/>
                  </w:divBdr>
                </w:div>
                <w:div w:id="1241909207">
                  <w:marLeft w:val="0"/>
                  <w:marRight w:val="0"/>
                  <w:marTop w:val="0"/>
                  <w:marBottom w:val="0"/>
                  <w:divBdr>
                    <w:top w:val="none" w:sz="0" w:space="0" w:color="auto"/>
                    <w:left w:val="none" w:sz="0" w:space="0" w:color="auto"/>
                    <w:bottom w:val="none" w:sz="0" w:space="0" w:color="auto"/>
                    <w:right w:val="none" w:sz="0" w:space="0" w:color="auto"/>
                  </w:divBdr>
                </w:div>
              </w:divsChild>
            </w:div>
            <w:div w:id="1445267724">
              <w:marLeft w:val="0"/>
              <w:marRight w:val="0"/>
              <w:marTop w:val="0"/>
              <w:marBottom w:val="0"/>
              <w:divBdr>
                <w:top w:val="none" w:sz="0" w:space="0" w:color="auto"/>
                <w:left w:val="none" w:sz="0" w:space="0" w:color="auto"/>
                <w:bottom w:val="none" w:sz="0" w:space="0" w:color="auto"/>
                <w:right w:val="none" w:sz="0" w:space="0" w:color="auto"/>
              </w:divBdr>
              <w:divsChild>
                <w:div w:id="1008631779">
                  <w:marLeft w:val="0"/>
                  <w:marRight w:val="0"/>
                  <w:marTop w:val="0"/>
                  <w:marBottom w:val="0"/>
                  <w:divBdr>
                    <w:top w:val="none" w:sz="0" w:space="0" w:color="auto"/>
                    <w:left w:val="none" w:sz="0" w:space="0" w:color="auto"/>
                    <w:bottom w:val="none" w:sz="0" w:space="0" w:color="auto"/>
                    <w:right w:val="none" w:sz="0" w:space="0" w:color="auto"/>
                  </w:divBdr>
                </w:div>
                <w:div w:id="1341657351">
                  <w:marLeft w:val="0"/>
                  <w:marRight w:val="0"/>
                  <w:marTop w:val="0"/>
                  <w:marBottom w:val="0"/>
                  <w:divBdr>
                    <w:top w:val="none" w:sz="0" w:space="0" w:color="auto"/>
                    <w:left w:val="none" w:sz="0" w:space="0" w:color="auto"/>
                    <w:bottom w:val="none" w:sz="0" w:space="0" w:color="auto"/>
                    <w:right w:val="none" w:sz="0" w:space="0" w:color="auto"/>
                  </w:divBdr>
                </w:div>
              </w:divsChild>
            </w:div>
            <w:div w:id="1937522586">
              <w:marLeft w:val="0"/>
              <w:marRight w:val="0"/>
              <w:marTop w:val="0"/>
              <w:marBottom w:val="0"/>
              <w:divBdr>
                <w:top w:val="none" w:sz="0" w:space="0" w:color="auto"/>
                <w:left w:val="none" w:sz="0" w:space="0" w:color="auto"/>
                <w:bottom w:val="none" w:sz="0" w:space="0" w:color="auto"/>
                <w:right w:val="none" w:sz="0" w:space="0" w:color="auto"/>
              </w:divBdr>
              <w:divsChild>
                <w:div w:id="341665051">
                  <w:marLeft w:val="0"/>
                  <w:marRight w:val="0"/>
                  <w:marTop w:val="0"/>
                  <w:marBottom w:val="0"/>
                  <w:divBdr>
                    <w:top w:val="none" w:sz="0" w:space="0" w:color="auto"/>
                    <w:left w:val="none" w:sz="0" w:space="0" w:color="auto"/>
                    <w:bottom w:val="none" w:sz="0" w:space="0" w:color="auto"/>
                    <w:right w:val="none" w:sz="0" w:space="0" w:color="auto"/>
                  </w:divBdr>
                </w:div>
                <w:div w:id="1611157095">
                  <w:marLeft w:val="0"/>
                  <w:marRight w:val="0"/>
                  <w:marTop w:val="0"/>
                  <w:marBottom w:val="0"/>
                  <w:divBdr>
                    <w:top w:val="none" w:sz="0" w:space="0" w:color="auto"/>
                    <w:left w:val="none" w:sz="0" w:space="0" w:color="auto"/>
                    <w:bottom w:val="none" w:sz="0" w:space="0" w:color="auto"/>
                    <w:right w:val="none" w:sz="0" w:space="0" w:color="auto"/>
                  </w:divBdr>
                </w:div>
              </w:divsChild>
            </w:div>
            <w:div w:id="1562642819">
              <w:marLeft w:val="0"/>
              <w:marRight w:val="0"/>
              <w:marTop w:val="0"/>
              <w:marBottom w:val="0"/>
              <w:divBdr>
                <w:top w:val="none" w:sz="0" w:space="0" w:color="auto"/>
                <w:left w:val="none" w:sz="0" w:space="0" w:color="auto"/>
                <w:bottom w:val="none" w:sz="0" w:space="0" w:color="auto"/>
                <w:right w:val="none" w:sz="0" w:space="0" w:color="auto"/>
              </w:divBdr>
              <w:divsChild>
                <w:div w:id="353843444">
                  <w:marLeft w:val="0"/>
                  <w:marRight w:val="0"/>
                  <w:marTop w:val="0"/>
                  <w:marBottom w:val="0"/>
                  <w:divBdr>
                    <w:top w:val="none" w:sz="0" w:space="0" w:color="auto"/>
                    <w:left w:val="none" w:sz="0" w:space="0" w:color="auto"/>
                    <w:bottom w:val="none" w:sz="0" w:space="0" w:color="auto"/>
                    <w:right w:val="none" w:sz="0" w:space="0" w:color="auto"/>
                  </w:divBdr>
                </w:div>
                <w:div w:id="1984189962">
                  <w:marLeft w:val="0"/>
                  <w:marRight w:val="0"/>
                  <w:marTop w:val="0"/>
                  <w:marBottom w:val="0"/>
                  <w:divBdr>
                    <w:top w:val="none" w:sz="0" w:space="0" w:color="auto"/>
                    <w:left w:val="none" w:sz="0" w:space="0" w:color="auto"/>
                    <w:bottom w:val="none" w:sz="0" w:space="0" w:color="auto"/>
                    <w:right w:val="none" w:sz="0" w:space="0" w:color="auto"/>
                  </w:divBdr>
                </w:div>
              </w:divsChild>
            </w:div>
            <w:div w:id="1285650137">
              <w:marLeft w:val="0"/>
              <w:marRight w:val="0"/>
              <w:marTop w:val="0"/>
              <w:marBottom w:val="0"/>
              <w:divBdr>
                <w:top w:val="none" w:sz="0" w:space="0" w:color="auto"/>
                <w:left w:val="none" w:sz="0" w:space="0" w:color="auto"/>
                <w:bottom w:val="none" w:sz="0" w:space="0" w:color="auto"/>
                <w:right w:val="none" w:sz="0" w:space="0" w:color="auto"/>
              </w:divBdr>
              <w:divsChild>
                <w:div w:id="1760252871">
                  <w:marLeft w:val="0"/>
                  <w:marRight w:val="0"/>
                  <w:marTop w:val="0"/>
                  <w:marBottom w:val="0"/>
                  <w:divBdr>
                    <w:top w:val="none" w:sz="0" w:space="0" w:color="auto"/>
                    <w:left w:val="none" w:sz="0" w:space="0" w:color="auto"/>
                    <w:bottom w:val="none" w:sz="0" w:space="0" w:color="auto"/>
                    <w:right w:val="none" w:sz="0" w:space="0" w:color="auto"/>
                  </w:divBdr>
                </w:div>
                <w:div w:id="731737411">
                  <w:marLeft w:val="0"/>
                  <w:marRight w:val="0"/>
                  <w:marTop w:val="0"/>
                  <w:marBottom w:val="0"/>
                  <w:divBdr>
                    <w:top w:val="none" w:sz="0" w:space="0" w:color="auto"/>
                    <w:left w:val="none" w:sz="0" w:space="0" w:color="auto"/>
                    <w:bottom w:val="none" w:sz="0" w:space="0" w:color="auto"/>
                    <w:right w:val="none" w:sz="0" w:space="0" w:color="auto"/>
                  </w:divBdr>
                </w:div>
              </w:divsChild>
            </w:div>
            <w:div w:id="1602881387">
              <w:marLeft w:val="0"/>
              <w:marRight w:val="0"/>
              <w:marTop w:val="0"/>
              <w:marBottom w:val="0"/>
              <w:divBdr>
                <w:top w:val="none" w:sz="0" w:space="0" w:color="auto"/>
                <w:left w:val="none" w:sz="0" w:space="0" w:color="auto"/>
                <w:bottom w:val="none" w:sz="0" w:space="0" w:color="auto"/>
                <w:right w:val="none" w:sz="0" w:space="0" w:color="auto"/>
              </w:divBdr>
              <w:divsChild>
                <w:div w:id="94248878">
                  <w:marLeft w:val="0"/>
                  <w:marRight w:val="0"/>
                  <w:marTop w:val="0"/>
                  <w:marBottom w:val="0"/>
                  <w:divBdr>
                    <w:top w:val="none" w:sz="0" w:space="0" w:color="auto"/>
                    <w:left w:val="none" w:sz="0" w:space="0" w:color="auto"/>
                    <w:bottom w:val="none" w:sz="0" w:space="0" w:color="auto"/>
                    <w:right w:val="none" w:sz="0" w:space="0" w:color="auto"/>
                  </w:divBdr>
                </w:div>
                <w:div w:id="20525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025">
          <w:marLeft w:val="0"/>
          <w:marRight w:val="0"/>
          <w:marTop w:val="0"/>
          <w:marBottom w:val="0"/>
          <w:divBdr>
            <w:top w:val="none" w:sz="0" w:space="0" w:color="auto"/>
            <w:left w:val="none" w:sz="0" w:space="0" w:color="auto"/>
            <w:bottom w:val="none" w:sz="0" w:space="0" w:color="auto"/>
            <w:right w:val="none" w:sz="0" w:space="0" w:color="auto"/>
          </w:divBdr>
          <w:divsChild>
            <w:div w:id="1807551720">
              <w:marLeft w:val="0"/>
              <w:marRight w:val="0"/>
              <w:marTop w:val="0"/>
              <w:marBottom w:val="0"/>
              <w:divBdr>
                <w:top w:val="none" w:sz="0" w:space="0" w:color="auto"/>
                <w:left w:val="none" w:sz="0" w:space="0" w:color="auto"/>
                <w:bottom w:val="none" w:sz="0" w:space="0" w:color="auto"/>
                <w:right w:val="none" w:sz="0" w:space="0" w:color="auto"/>
              </w:divBdr>
            </w:div>
            <w:div w:id="26951936">
              <w:marLeft w:val="0"/>
              <w:marRight w:val="0"/>
              <w:marTop w:val="0"/>
              <w:marBottom w:val="0"/>
              <w:divBdr>
                <w:top w:val="none" w:sz="0" w:space="0" w:color="auto"/>
                <w:left w:val="none" w:sz="0" w:space="0" w:color="auto"/>
                <w:bottom w:val="none" w:sz="0" w:space="0" w:color="auto"/>
                <w:right w:val="none" w:sz="0" w:space="0" w:color="auto"/>
              </w:divBdr>
              <w:divsChild>
                <w:div w:id="545068117">
                  <w:marLeft w:val="0"/>
                  <w:marRight w:val="0"/>
                  <w:marTop w:val="0"/>
                  <w:marBottom w:val="0"/>
                  <w:divBdr>
                    <w:top w:val="none" w:sz="0" w:space="0" w:color="auto"/>
                    <w:left w:val="none" w:sz="0" w:space="0" w:color="auto"/>
                    <w:bottom w:val="none" w:sz="0" w:space="0" w:color="auto"/>
                    <w:right w:val="none" w:sz="0" w:space="0" w:color="auto"/>
                  </w:divBdr>
                </w:div>
                <w:div w:id="345519338">
                  <w:marLeft w:val="0"/>
                  <w:marRight w:val="0"/>
                  <w:marTop w:val="0"/>
                  <w:marBottom w:val="0"/>
                  <w:divBdr>
                    <w:top w:val="none" w:sz="0" w:space="0" w:color="auto"/>
                    <w:left w:val="none" w:sz="0" w:space="0" w:color="auto"/>
                    <w:bottom w:val="none" w:sz="0" w:space="0" w:color="auto"/>
                    <w:right w:val="none" w:sz="0" w:space="0" w:color="auto"/>
                  </w:divBdr>
                </w:div>
              </w:divsChild>
            </w:div>
            <w:div w:id="240068645">
              <w:marLeft w:val="0"/>
              <w:marRight w:val="0"/>
              <w:marTop w:val="0"/>
              <w:marBottom w:val="0"/>
              <w:divBdr>
                <w:top w:val="none" w:sz="0" w:space="0" w:color="auto"/>
                <w:left w:val="none" w:sz="0" w:space="0" w:color="auto"/>
                <w:bottom w:val="none" w:sz="0" w:space="0" w:color="auto"/>
                <w:right w:val="none" w:sz="0" w:space="0" w:color="auto"/>
              </w:divBdr>
              <w:divsChild>
                <w:div w:id="1028410604">
                  <w:marLeft w:val="0"/>
                  <w:marRight w:val="0"/>
                  <w:marTop w:val="0"/>
                  <w:marBottom w:val="0"/>
                  <w:divBdr>
                    <w:top w:val="none" w:sz="0" w:space="0" w:color="auto"/>
                    <w:left w:val="none" w:sz="0" w:space="0" w:color="auto"/>
                    <w:bottom w:val="none" w:sz="0" w:space="0" w:color="auto"/>
                    <w:right w:val="none" w:sz="0" w:space="0" w:color="auto"/>
                  </w:divBdr>
                </w:div>
                <w:div w:id="168184978">
                  <w:marLeft w:val="0"/>
                  <w:marRight w:val="0"/>
                  <w:marTop w:val="0"/>
                  <w:marBottom w:val="0"/>
                  <w:divBdr>
                    <w:top w:val="none" w:sz="0" w:space="0" w:color="auto"/>
                    <w:left w:val="none" w:sz="0" w:space="0" w:color="auto"/>
                    <w:bottom w:val="none" w:sz="0" w:space="0" w:color="auto"/>
                    <w:right w:val="none" w:sz="0" w:space="0" w:color="auto"/>
                  </w:divBdr>
                </w:div>
              </w:divsChild>
            </w:div>
            <w:div w:id="726564714">
              <w:marLeft w:val="0"/>
              <w:marRight w:val="0"/>
              <w:marTop w:val="0"/>
              <w:marBottom w:val="0"/>
              <w:divBdr>
                <w:top w:val="none" w:sz="0" w:space="0" w:color="auto"/>
                <w:left w:val="none" w:sz="0" w:space="0" w:color="auto"/>
                <w:bottom w:val="none" w:sz="0" w:space="0" w:color="auto"/>
                <w:right w:val="none" w:sz="0" w:space="0" w:color="auto"/>
              </w:divBdr>
              <w:divsChild>
                <w:div w:id="569317574">
                  <w:marLeft w:val="0"/>
                  <w:marRight w:val="0"/>
                  <w:marTop w:val="0"/>
                  <w:marBottom w:val="0"/>
                  <w:divBdr>
                    <w:top w:val="none" w:sz="0" w:space="0" w:color="auto"/>
                    <w:left w:val="none" w:sz="0" w:space="0" w:color="auto"/>
                    <w:bottom w:val="none" w:sz="0" w:space="0" w:color="auto"/>
                    <w:right w:val="none" w:sz="0" w:space="0" w:color="auto"/>
                  </w:divBdr>
                </w:div>
                <w:div w:id="20710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8572">
          <w:marLeft w:val="0"/>
          <w:marRight w:val="0"/>
          <w:marTop w:val="0"/>
          <w:marBottom w:val="0"/>
          <w:divBdr>
            <w:top w:val="none" w:sz="0" w:space="0" w:color="auto"/>
            <w:left w:val="none" w:sz="0" w:space="0" w:color="auto"/>
            <w:bottom w:val="none" w:sz="0" w:space="0" w:color="auto"/>
            <w:right w:val="none" w:sz="0" w:space="0" w:color="auto"/>
          </w:divBdr>
          <w:divsChild>
            <w:div w:id="2066374607">
              <w:marLeft w:val="0"/>
              <w:marRight w:val="0"/>
              <w:marTop w:val="0"/>
              <w:marBottom w:val="0"/>
              <w:divBdr>
                <w:top w:val="none" w:sz="0" w:space="0" w:color="auto"/>
                <w:left w:val="none" w:sz="0" w:space="0" w:color="auto"/>
                <w:bottom w:val="none" w:sz="0" w:space="0" w:color="auto"/>
                <w:right w:val="none" w:sz="0" w:space="0" w:color="auto"/>
              </w:divBdr>
            </w:div>
            <w:div w:id="1608270705">
              <w:marLeft w:val="0"/>
              <w:marRight w:val="0"/>
              <w:marTop w:val="0"/>
              <w:marBottom w:val="0"/>
              <w:divBdr>
                <w:top w:val="none" w:sz="0" w:space="0" w:color="auto"/>
                <w:left w:val="none" w:sz="0" w:space="0" w:color="auto"/>
                <w:bottom w:val="none" w:sz="0" w:space="0" w:color="auto"/>
                <w:right w:val="none" w:sz="0" w:space="0" w:color="auto"/>
              </w:divBdr>
              <w:divsChild>
                <w:div w:id="825828530">
                  <w:marLeft w:val="0"/>
                  <w:marRight w:val="0"/>
                  <w:marTop w:val="0"/>
                  <w:marBottom w:val="0"/>
                  <w:divBdr>
                    <w:top w:val="none" w:sz="0" w:space="0" w:color="auto"/>
                    <w:left w:val="none" w:sz="0" w:space="0" w:color="auto"/>
                    <w:bottom w:val="none" w:sz="0" w:space="0" w:color="auto"/>
                    <w:right w:val="none" w:sz="0" w:space="0" w:color="auto"/>
                  </w:divBdr>
                </w:div>
                <w:div w:id="1204634945">
                  <w:marLeft w:val="0"/>
                  <w:marRight w:val="0"/>
                  <w:marTop w:val="0"/>
                  <w:marBottom w:val="0"/>
                  <w:divBdr>
                    <w:top w:val="none" w:sz="0" w:space="0" w:color="auto"/>
                    <w:left w:val="none" w:sz="0" w:space="0" w:color="auto"/>
                    <w:bottom w:val="none" w:sz="0" w:space="0" w:color="auto"/>
                    <w:right w:val="none" w:sz="0" w:space="0" w:color="auto"/>
                  </w:divBdr>
                </w:div>
              </w:divsChild>
            </w:div>
            <w:div w:id="376393423">
              <w:marLeft w:val="0"/>
              <w:marRight w:val="0"/>
              <w:marTop w:val="0"/>
              <w:marBottom w:val="0"/>
              <w:divBdr>
                <w:top w:val="none" w:sz="0" w:space="0" w:color="auto"/>
                <w:left w:val="none" w:sz="0" w:space="0" w:color="auto"/>
                <w:bottom w:val="none" w:sz="0" w:space="0" w:color="auto"/>
                <w:right w:val="none" w:sz="0" w:space="0" w:color="auto"/>
              </w:divBdr>
              <w:divsChild>
                <w:div w:id="1832021991">
                  <w:marLeft w:val="0"/>
                  <w:marRight w:val="0"/>
                  <w:marTop w:val="0"/>
                  <w:marBottom w:val="0"/>
                  <w:divBdr>
                    <w:top w:val="none" w:sz="0" w:space="0" w:color="auto"/>
                    <w:left w:val="none" w:sz="0" w:space="0" w:color="auto"/>
                    <w:bottom w:val="none" w:sz="0" w:space="0" w:color="auto"/>
                    <w:right w:val="none" w:sz="0" w:space="0" w:color="auto"/>
                  </w:divBdr>
                </w:div>
                <w:div w:id="462043527">
                  <w:marLeft w:val="0"/>
                  <w:marRight w:val="0"/>
                  <w:marTop w:val="0"/>
                  <w:marBottom w:val="0"/>
                  <w:divBdr>
                    <w:top w:val="none" w:sz="0" w:space="0" w:color="auto"/>
                    <w:left w:val="none" w:sz="0" w:space="0" w:color="auto"/>
                    <w:bottom w:val="none" w:sz="0" w:space="0" w:color="auto"/>
                    <w:right w:val="none" w:sz="0" w:space="0" w:color="auto"/>
                  </w:divBdr>
                </w:div>
              </w:divsChild>
            </w:div>
            <w:div w:id="2085715092">
              <w:marLeft w:val="0"/>
              <w:marRight w:val="0"/>
              <w:marTop w:val="0"/>
              <w:marBottom w:val="0"/>
              <w:divBdr>
                <w:top w:val="none" w:sz="0" w:space="0" w:color="auto"/>
                <w:left w:val="none" w:sz="0" w:space="0" w:color="auto"/>
                <w:bottom w:val="none" w:sz="0" w:space="0" w:color="auto"/>
                <w:right w:val="none" w:sz="0" w:space="0" w:color="auto"/>
              </w:divBdr>
              <w:divsChild>
                <w:div w:id="28919092">
                  <w:marLeft w:val="0"/>
                  <w:marRight w:val="0"/>
                  <w:marTop w:val="0"/>
                  <w:marBottom w:val="0"/>
                  <w:divBdr>
                    <w:top w:val="none" w:sz="0" w:space="0" w:color="auto"/>
                    <w:left w:val="none" w:sz="0" w:space="0" w:color="auto"/>
                    <w:bottom w:val="none" w:sz="0" w:space="0" w:color="auto"/>
                    <w:right w:val="none" w:sz="0" w:space="0" w:color="auto"/>
                  </w:divBdr>
                </w:div>
                <w:div w:id="68306188">
                  <w:marLeft w:val="0"/>
                  <w:marRight w:val="0"/>
                  <w:marTop w:val="0"/>
                  <w:marBottom w:val="0"/>
                  <w:divBdr>
                    <w:top w:val="none" w:sz="0" w:space="0" w:color="auto"/>
                    <w:left w:val="none" w:sz="0" w:space="0" w:color="auto"/>
                    <w:bottom w:val="none" w:sz="0" w:space="0" w:color="auto"/>
                    <w:right w:val="none" w:sz="0" w:space="0" w:color="auto"/>
                  </w:divBdr>
                </w:div>
              </w:divsChild>
            </w:div>
            <w:div w:id="1763188192">
              <w:marLeft w:val="0"/>
              <w:marRight w:val="0"/>
              <w:marTop w:val="0"/>
              <w:marBottom w:val="0"/>
              <w:divBdr>
                <w:top w:val="none" w:sz="0" w:space="0" w:color="auto"/>
                <w:left w:val="none" w:sz="0" w:space="0" w:color="auto"/>
                <w:bottom w:val="none" w:sz="0" w:space="0" w:color="auto"/>
                <w:right w:val="none" w:sz="0" w:space="0" w:color="auto"/>
              </w:divBdr>
              <w:divsChild>
                <w:div w:id="1978533156">
                  <w:marLeft w:val="0"/>
                  <w:marRight w:val="0"/>
                  <w:marTop w:val="0"/>
                  <w:marBottom w:val="0"/>
                  <w:divBdr>
                    <w:top w:val="none" w:sz="0" w:space="0" w:color="auto"/>
                    <w:left w:val="none" w:sz="0" w:space="0" w:color="auto"/>
                    <w:bottom w:val="none" w:sz="0" w:space="0" w:color="auto"/>
                    <w:right w:val="none" w:sz="0" w:space="0" w:color="auto"/>
                  </w:divBdr>
                </w:div>
                <w:div w:id="1060637219">
                  <w:marLeft w:val="0"/>
                  <w:marRight w:val="0"/>
                  <w:marTop w:val="0"/>
                  <w:marBottom w:val="0"/>
                  <w:divBdr>
                    <w:top w:val="none" w:sz="0" w:space="0" w:color="auto"/>
                    <w:left w:val="none" w:sz="0" w:space="0" w:color="auto"/>
                    <w:bottom w:val="none" w:sz="0" w:space="0" w:color="auto"/>
                    <w:right w:val="none" w:sz="0" w:space="0" w:color="auto"/>
                  </w:divBdr>
                </w:div>
              </w:divsChild>
            </w:div>
            <w:div w:id="181945059">
              <w:marLeft w:val="0"/>
              <w:marRight w:val="0"/>
              <w:marTop w:val="0"/>
              <w:marBottom w:val="0"/>
              <w:divBdr>
                <w:top w:val="none" w:sz="0" w:space="0" w:color="auto"/>
                <w:left w:val="none" w:sz="0" w:space="0" w:color="auto"/>
                <w:bottom w:val="none" w:sz="0" w:space="0" w:color="auto"/>
                <w:right w:val="none" w:sz="0" w:space="0" w:color="auto"/>
              </w:divBdr>
              <w:divsChild>
                <w:div w:id="581842979">
                  <w:marLeft w:val="0"/>
                  <w:marRight w:val="0"/>
                  <w:marTop w:val="0"/>
                  <w:marBottom w:val="0"/>
                  <w:divBdr>
                    <w:top w:val="none" w:sz="0" w:space="0" w:color="auto"/>
                    <w:left w:val="none" w:sz="0" w:space="0" w:color="auto"/>
                    <w:bottom w:val="none" w:sz="0" w:space="0" w:color="auto"/>
                    <w:right w:val="none" w:sz="0" w:space="0" w:color="auto"/>
                  </w:divBdr>
                </w:div>
                <w:div w:id="841626534">
                  <w:marLeft w:val="0"/>
                  <w:marRight w:val="0"/>
                  <w:marTop w:val="0"/>
                  <w:marBottom w:val="0"/>
                  <w:divBdr>
                    <w:top w:val="none" w:sz="0" w:space="0" w:color="auto"/>
                    <w:left w:val="none" w:sz="0" w:space="0" w:color="auto"/>
                    <w:bottom w:val="none" w:sz="0" w:space="0" w:color="auto"/>
                    <w:right w:val="none" w:sz="0" w:space="0" w:color="auto"/>
                  </w:divBdr>
                </w:div>
              </w:divsChild>
            </w:div>
            <w:div w:id="2071229087">
              <w:marLeft w:val="0"/>
              <w:marRight w:val="0"/>
              <w:marTop w:val="0"/>
              <w:marBottom w:val="0"/>
              <w:divBdr>
                <w:top w:val="none" w:sz="0" w:space="0" w:color="auto"/>
                <w:left w:val="none" w:sz="0" w:space="0" w:color="auto"/>
                <w:bottom w:val="none" w:sz="0" w:space="0" w:color="auto"/>
                <w:right w:val="none" w:sz="0" w:space="0" w:color="auto"/>
              </w:divBdr>
              <w:divsChild>
                <w:div w:id="591403024">
                  <w:marLeft w:val="0"/>
                  <w:marRight w:val="0"/>
                  <w:marTop w:val="0"/>
                  <w:marBottom w:val="0"/>
                  <w:divBdr>
                    <w:top w:val="none" w:sz="0" w:space="0" w:color="auto"/>
                    <w:left w:val="none" w:sz="0" w:space="0" w:color="auto"/>
                    <w:bottom w:val="none" w:sz="0" w:space="0" w:color="auto"/>
                    <w:right w:val="none" w:sz="0" w:space="0" w:color="auto"/>
                  </w:divBdr>
                </w:div>
                <w:div w:id="10046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443">
          <w:marLeft w:val="0"/>
          <w:marRight w:val="0"/>
          <w:marTop w:val="0"/>
          <w:marBottom w:val="0"/>
          <w:divBdr>
            <w:top w:val="none" w:sz="0" w:space="0" w:color="auto"/>
            <w:left w:val="none" w:sz="0" w:space="0" w:color="auto"/>
            <w:bottom w:val="none" w:sz="0" w:space="0" w:color="auto"/>
            <w:right w:val="none" w:sz="0" w:space="0" w:color="auto"/>
          </w:divBdr>
          <w:divsChild>
            <w:div w:id="1881435116">
              <w:marLeft w:val="0"/>
              <w:marRight w:val="0"/>
              <w:marTop w:val="0"/>
              <w:marBottom w:val="0"/>
              <w:divBdr>
                <w:top w:val="none" w:sz="0" w:space="0" w:color="auto"/>
                <w:left w:val="none" w:sz="0" w:space="0" w:color="auto"/>
                <w:bottom w:val="none" w:sz="0" w:space="0" w:color="auto"/>
                <w:right w:val="none" w:sz="0" w:space="0" w:color="auto"/>
              </w:divBdr>
            </w:div>
            <w:div w:id="195777036">
              <w:marLeft w:val="0"/>
              <w:marRight w:val="0"/>
              <w:marTop w:val="0"/>
              <w:marBottom w:val="0"/>
              <w:divBdr>
                <w:top w:val="none" w:sz="0" w:space="0" w:color="auto"/>
                <w:left w:val="none" w:sz="0" w:space="0" w:color="auto"/>
                <w:bottom w:val="none" w:sz="0" w:space="0" w:color="auto"/>
                <w:right w:val="none" w:sz="0" w:space="0" w:color="auto"/>
              </w:divBdr>
              <w:divsChild>
                <w:div w:id="1450128509">
                  <w:marLeft w:val="0"/>
                  <w:marRight w:val="0"/>
                  <w:marTop w:val="0"/>
                  <w:marBottom w:val="0"/>
                  <w:divBdr>
                    <w:top w:val="none" w:sz="0" w:space="0" w:color="auto"/>
                    <w:left w:val="none" w:sz="0" w:space="0" w:color="auto"/>
                    <w:bottom w:val="none" w:sz="0" w:space="0" w:color="auto"/>
                    <w:right w:val="none" w:sz="0" w:space="0" w:color="auto"/>
                  </w:divBdr>
                </w:div>
                <w:div w:id="812143162">
                  <w:marLeft w:val="0"/>
                  <w:marRight w:val="0"/>
                  <w:marTop w:val="0"/>
                  <w:marBottom w:val="0"/>
                  <w:divBdr>
                    <w:top w:val="none" w:sz="0" w:space="0" w:color="auto"/>
                    <w:left w:val="none" w:sz="0" w:space="0" w:color="auto"/>
                    <w:bottom w:val="none" w:sz="0" w:space="0" w:color="auto"/>
                    <w:right w:val="none" w:sz="0" w:space="0" w:color="auto"/>
                  </w:divBdr>
                </w:div>
              </w:divsChild>
            </w:div>
            <w:div w:id="553395735">
              <w:marLeft w:val="0"/>
              <w:marRight w:val="0"/>
              <w:marTop w:val="0"/>
              <w:marBottom w:val="0"/>
              <w:divBdr>
                <w:top w:val="none" w:sz="0" w:space="0" w:color="auto"/>
                <w:left w:val="none" w:sz="0" w:space="0" w:color="auto"/>
                <w:bottom w:val="none" w:sz="0" w:space="0" w:color="auto"/>
                <w:right w:val="none" w:sz="0" w:space="0" w:color="auto"/>
              </w:divBdr>
              <w:divsChild>
                <w:div w:id="621225837">
                  <w:marLeft w:val="0"/>
                  <w:marRight w:val="0"/>
                  <w:marTop w:val="0"/>
                  <w:marBottom w:val="0"/>
                  <w:divBdr>
                    <w:top w:val="none" w:sz="0" w:space="0" w:color="auto"/>
                    <w:left w:val="none" w:sz="0" w:space="0" w:color="auto"/>
                    <w:bottom w:val="none" w:sz="0" w:space="0" w:color="auto"/>
                    <w:right w:val="none" w:sz="0" w:space="0" w:color="auto"/>
                  </w:divBdr>
                </w:div>
                <w:div w:id="126507635">
                  <w:marLeft w:val="0"/>
                  <w:marRight w:val="0"/>
                  <w:marTop w:val="0"/>
                  <w:marBottom w:val="0"/>
                  <w:divBdr>
                    <w:top w:val="none" w:sz="0" w:space="0" w:color="auto"/>
                    <w:left w:val="none" w:sz="0" w:space="0" w:color="auto"/>
                    <w:bottom w:val="none" w:sz="0" w:space="0" w:color="auto"/>
                    <w:right w:val="none" w:sz="0" w:space="0" w:color="auto"/>
                  </w:divBdr>
                </w:div>
              </w:divsChild>
            </w:div>
            <w:div w:id="1536848468">
              <w:marLeft w:val="0"/>
              <w:marRight w:val="0"/>
              <w:marTop w:val="0"/>
              <w:marBottom w:val="0"/>
              <w:divBdr>
                <w:top w:val="none" w:sz="0" w:space="0" w:color="auto"/>
                <w:left w:val="none" w:sz="0" w:space="0" w:color="auto"/>
                <w:bottom w:val="none" w:sz="0" w:space="0" w:color="auto"/>
                <w:right w:val="none" w:sz="0" w:space="0" w:color="auto"/>
              </w:divBdr>
              <w:divsChild>
                <w:div w:id="1473055194">
                  <w:marLeft w:val="0"/>
                  <w:marRight w:val="0"/>
                  <w:marTop w:val="0"/>
                  <w:marBottom w:val="0"/>
                  <w:divBdr>
                    <w:top w:val="none" w:sz="0" w:space="0" w:color="auto"/>
                    <w:left w:val="none" w:sz="0" w:space="0" w:color="auto"/>
                    <w:bottom w:val="none" w:sz="0" w:space="0" w:color="auto"/>
                    <w:right w:val="none" w:sz="0" w:space="0" w:color="auto"/>
                  </w:divBdr>
                </w:div>
                <w:div w:id="93477066">
                  <w:marLeft w:val="0"/>
                  <w:marRight w:val="0"/>
                  <w:marTop w:val="0"/>
                  <w:marBottom w:val="0"/>
                  <w:divBdr>
                    <w:top w:val="none" w:sz="0" w:space="0" w:color="auto"/>
                    <w:left w:val="none" w:sz="0" w:space="0" w:color="auto"/>
                    <w:bottom w:val="none" w:sz="0" w:space="0" w:color="auto"/>
                    <w:right w:val="none" w:sz="0" w:space="0" w:color="auto"/>
                  </w:divBdr>
                </w:div>
              </w:divsChild>
            </w:div>
            <w:div w:id="2063433364">
              <w:marLeft w:val="0"/>
              <w:marRight w:val="0"/>
              <w:marTop w:val="0"/>
              <w:marBottom w:val="0"/>
              <w:divBdr>
                <w:top w:val="none" w:sz="0" w:space="0" w:color="auto"/>
                <w:left w:val="none" w:sz="0" w:space="0" w:color="auto"/>
                <w:bottom w:val="none" w:sz="0" w:space="0" w:color="auto"/>
                <w:right w:val="none" w:sz="0" w:space="0" w:color="auto"/>
              </w:divBdr>
              <w:divsChild>
                <w:div w:id="688486869">
                  <w:marLeft w:val="0"/>
                  <w:marRight w:val="0"/>
                  <w:marTop w:val="0"/>
                  <w:marBottom w:val="0"/>
                  <w:divBdr>
                    <w:top w:val="none" w:sz="0" w:space="0" w:color="auto"/>
                    <w:left w:val="none" w:sz="0" w:space="0" w:color="auto"/>
                    <w:bottom w:val="none" w:sz="0" w:space="0" w:color="auto"/>
                    <w:right w:val="none" w:sz="0" w:space="0" w:color="auto"/>
                  </w:divBdr>
                </w:div>
                <w:div w:id="273292640">
                  <w:marLeft w:val="0"/>
                  <w:marRight w:val="0"/>
                  <w:marTop w:val="0"/>
                  <w:marBottom w:val="0"/>
                  <w:divBdr>
                    <w:top w:val="none" w:sz="0" w:space="0" w:color="auto"/>
                    <w:left w:val="none" w:sz="0" w:space="0" w:color="auto"/>
                    <w:bottom w:val="none" w:sz="0" w:space="0" w:color="auto"/>
                    <w:right w:val="none" w:sz="0" w:space="0" w:color="auto"/>
                  </w:divBdr>
                </w:div>
              </w:divsChild>
            </w:div>
            <w:div w:id="497624427">
              <w:marLeft w:val="0"/>
              <w:marRight w:val="0"/>
              <w:marTop w:val="0"/>
              <w:marBottom w:val="0"/>
              <w:divBdr>
                <w:top w:val="none" w:sz="0" w:space="0" w:color="auto"/>
                <w:left w:val="none" w:sz="0" w:space="0" w:color="auto"/>
                <w:bottom w:val="none" w:sz="0" w:space="0" w:color="auto"/>
                <w:right w:val="none" w:sz="0" w:space="0" w:color="auto"/>
              </w:divBdr>
              <w:divsChild>
                <w:div w:id="311131991">
                  <w:marLeft w:val="0"/>
                  <w:marRight w:val="0"/>
                  <w:marTop w:val="0"/>
                  <w:marBottom w:val="0"/>
                  <w:divBdr>
                    <w:top w:val="none" w:sz="0" w:space="0" w:color="auto"/>
                    <w:left w:val="none" w:sz="0" w:space="0" w:color="auto"/>
                    <w:bottom w:val="none" w:sz="0" w:space="0" w:color="auto"/>
                    <w:right w:val="none" w:sz="0" w:space="0" w:color="auto"/>
                  </w:divBdr>
                </w:div>
                <w:div w:id="1204094650">
                  <w:marLeft w:val="0"/>
                  <w:marRight w:val="0"/>
                  <w:marTop w:val="0"/>
                  <w:marBottom w:val="0"/>
                  <w:divBdr>
                    <w:top w:val="none" w:sz="0" w:space="0" w:color="auto"/>
                    <w:left w:val="none" w:sz="0" w:space="0" w:color="auto"/>
                    <w:bottom w:val="none" w:sz="0" w:space="0" w:color="auto"/>
                    <w:right w:val="none" w:sz="0" w:space="0" w:color="auto"/>
                  </w:divBdr>
                </w:div>
              </w:divsChild>
            </w:div>
            <w:div w:id="1927154754">
              <w:marLeft w:val="0"/>
              <w:marRight w:val="0"/>
              <w:marTop w:val="0"/>
              <w:marBottom w:val="0"/>
              <w:divBdr>
                <w:top w:val="none" w:sz="0" w:space="0" w:color="auto"/>
                <w:left w:val="none" w:sz="0" w:space="0" w:color="auto"/>
                <w:bottom w:val="none" w:sz="0" w:space="0" w:color="auto"/>
                <w:right w:val="none" w:sz="0" w:space="0" w:color="auto"/>
              </w:divBdr>
              <w:divsChild>
                <w:div w:id="230240670">
                  <w:marLeft w:val="0"/>
                  <w:marRight w:val="0"/>
                  <w:marTop w:val="0"/>
                  <w:marBottom w:val="0"/>
                  <w:divBdr>
                    <w:top w:val="none" w:sz="0" w:space="0" w:color="auto"/>
                    <w:left w:val="none" w:sz="0" w:space="0" w:color="auto"/>
                    <w:bottom w:val="none" w:sz="0" w:space="0" w:color="auto"/>
                    <w:right w:val="none" w:sz="0" w:space="0" w:color="auto"/>
                  </w:divBdr>
                </w:div>
                <w:div w:id="2706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3281">
          <w:marLeft w:val="0"/>
          <w:marRight w:val="0"/>
          <w:marTop w:val="0"/>
          <w:marBottom w:val="0"/>
          <w:divBdr>
            <w:top w:val="none" w:sz="0" w:space="0" w:color="auto"/>
            <w:left w:val="none" w:sz="0" w:space="0" w:color="auto"/>
            <w:bottom w:val="none" w:sz="0" w:space="0" w:color="auto"/>
            <w:right w:val="none" w:sz="0" w:space="0" w:color="auto"/>
          </w:divBdr>
          <w:divsChild>
            <w:div w:id="859899330">
              <w:marLeft w:val="0"/>
              <w:marRight w:val="0"/>
              <w:marTop w:val="0"/>
              <w:marBottom w:val="0"/>
              <w:divBdr>
                <w:top w:val="none" w:sz="0" w:space="0" w:color="auto"/>
                <w:left w:val="none" w:sz="0" w:space="0" w:color="auto"/>
                <w:bottom w:val="none" w:sz="0" w:space="0" w:color="auto"/>
                <w:right w:val="none" w:sz="0" w:space="0" w:color="auto"/>
              </w:divBdr>
            </w:div>
            <w:div w:id="840434001">
              <w:marLeft w:val="0"/>
              <w:marRight w:val="0"/>
              <w:marTop w:val="0"/>
              <w:marBottom w:val="0"/>
              <w:divBdr>
                <w:top w:val="none" w:sz="0" w:space="0" w:color="auto"/>
                <w:left w:val="none" w:sz="0" w:space="0" w:color="auto"/>
                <w:bottom w:val="none" w:sz="0" w:space="0" w:color="auto"/>
                <w:right w:val="none" w:sz="0" w:space="0" w:color="auto"/>
              </w:divBdr>
              <w:divsChild>
                <w:div w:id="1605963660">
                  <w:marLeft w:val="0"/>
                  <w:marRight w:val="0"/>
                  <w:marTop w:val="0"/>
                  <w:marBottom w:val="0"/>
                  <w:divBdr>
                    <w:top w:val="none" w:sz="0" w:space="0" w:color="auto"/>
                    <w:left w:val="none" w:sz="0" w:space="0" w:color="auto"/>
                    <w:bottom w:val="none" w:sz="0" w:space="0" w:color="auto"/>
                    <w:right w:val="none" w:sz="0" w:space="0" w:color="auto"/>
                  </w:divBdr>
                </w:div>
                <w:div w:id="7564033">
                  <w:marLeft w:val="0"/>
                  <w:marRight w:val="0"/>
                  <w:marTop w:val="0"/>
                  <w:marBottom w:val="0"/>
                  <w:divBdr>
                    <w:top w:val="none" w:sz="0" w:space="0" w:color="auto"/>
                    <w:left w:val="none" w:sz="0" w:space="0" w:color="auto"/>
                    <w:bottom w:val="none" w:sz="0" w:space="0" w:color="auto"/>
                    <w:right w:val="none" w:sz="0" w:space="0" w:color="auto"/>
                  </w:divBdr>
                </w:div>
              </w:divsChild>
            </w:div>
            <w:div w:id="1754282385">
              <w:marLeft w:val="0"/>
              <w:marRight w:val="0"/>
              <w:marTop w:val="0"/>
              <w:marBottom w:val="0"/>
              <w:divBdr>
                <w:top w:val="none" w:sz="0" w:space="0" w:color="auto"/>
                <w:left w:val="none" w:sz="0" w:space="0" w:color="auto"/>
                <w:bottom w:val="none" w:sz="0" w:space="0" w:color="auto"/>
                <w:right w:val="none" w:sz="0" w:space="0" w:color="auto"/>
              </w:divBdr>
              <w:divsChild>
                <w:div w:id="2096245599">
                  <w:marLeft w:val="0"/>
                  <w:marRight w:val="0"/>
                  <w:marTop w:val="0"/>
                  <w:marBottom w:val="0"/>
                  <w:divBdr>
                    <w:top w:val="none" w:sz="0" w:space="0" w:color="auto"/>
                    <w:left w:val="none" w:sz="0" w:space="0" w:color="auto"/>
                    <w:bottom w:val="none" w:sz="0" w:space="0" w:color="auto"/>
                    <w:right w:val="none" w:sz="0" w:space="0" w:color="auto"/>
                  </w:divBdr>
                </w:div>
                <w:div w:id="1969508844">
                  <w:marLeft w:val="0"/>
                  <w:marRight w:val="0"/>
                  <w:marTop w:val="0"/>
                  <w:marBottom w:val="0"/>
                  <w:divBdr>
                    <w:top w:val="none" w:sz="0" w:space="0" w:color="auto"/>
                    <w:left w:val="none" w:sz="0" w:space="0" w:color="auto"/>
                    <w:bottom w:val="none" w:sz="0" w:space="0" w:color="auto"/>
                    <w:right w:val="none" w:sz="0" w:space="0" w:color="auto"/>
                  </w:divBdr>
                </w:div>
              </w:divsChild>
            </w:div>
            <w:div w:id="89203496">
              <w:marLeft w:val="0"/>
              <w:marRight w:val="0"/>
              <w:marTop w:val="0"/>
              <w:marBottom w:val="0"/>
              <w:divBdr>
                <w:top w:val="none" w:sz="0" w:space="0" w:color="auto"/>
                <w:left w:val="none" w:sz="0" w:space="0" w:color="auto"/>
                <w:bottom w:val="none" w:sz="0" w:space="0" w:color="auto"/>
                <w:right w:val="none" w:sz="0" w:space="0" w:color="auto"/>
              </w:divBdr>
              <w:divsChild>
                <w:div w:id="1974552911">
                  <w:marLeft w:val="0"/>
                  <w:marRight w:val="0"/>
                  <w:marTop w:val="0"/>
                  <w:marBottom w:val="0"/>
                  <w:divBdr>
                    <w:top w:val="none" w:sz="0" w:space="0" w:color="auto"/>
                    <w:left w:val="none" w:sz="0" w:space="0" w:color="auto"/>
                    <w:bottom w:val="none" w:sz="0" w:space="0" w:color="auto"/>
                    <w:right w:val="none" w:sz="0" w:space="0" w:color="auto"/>
                  </w:divBdr>
                </w:div>
                <w:div w:id="2053340035">
                  <w:marLeft w:val="0"/>
                  <w:marRight w:val="0"/>
                  <w:marTop w:val="0"/>
                  <w:marBottom w:val="0"/>
                  <w:divBdr>
                    <w:top w:val="none" w:sz="0" w:space="0" w:color="auto"/>
                    <w:left w:val="none" w:sz="0" w:space="0" w:color="auto"/>
                    <w:bottom w:val="none" w:sz="0" w:space="0" w:color="auto"/>
                    <w:right w:val="none" w:sz="0" w:space="0" w:color="auto"/>
                  </w:divBdr>
                </w:div>
              </w:divsChild>
            </w:div>
            <w:div w:id="1539510462">
              <w:marLeft w:val="0"/>
              <w:marRight w:val="0"/>
              <w:marTop w:val="0"/>
              <w:marBottom w:val="0"/>
              <w:divBdr>
                <w:top w:val="none" w:sz="0" w:space="0" w:color="auto"/>
                <w:left w:val="none" w:sz="0" w:space="0" w:color="auto"/>
                <w:bottom w:val="none" w:sz="0" w:space="0" w:color="auto"/>
                <w:right w:val="none" w:sz="0" w:space="0" w:color="auto"/>
              </w:divBdr>
              <w:divsChild>
                <w:div w:id="1197813155">
                  <w:marLeft w:val="0"/>
                  <w:marRight w:val="0"/>
                  <w:marTop w:val="0"/>
                  <w:marBottom w:val="0"/>
                  <w:divBdr>
                    <w:top w:val="none" w:sz="0" w:space="0" w:color="auto"/>
                    <w:left w:val="none" w:sz="0" w:space="0" w:color="auto"/>
                    <w:bottom w:val="none" w:sz="0" w:space="0" w:color="auto"/>
                    <w:right w:val="none" w:sz="0" w:space="0" w:color="auto"/>
                  </w:divBdr>
                </w:div>
                <w:div w:id="1386567765">
                  <w:marLeft w:val="0"/>
                  <w:marRight w:val="0"/>
                  <w:marTop w:val="0"/>
                  <w:marBottom w:val="0"/>
                  <w:divBdr>
                    <w:top w:val="none" w:sz="0" w:space="0" w:color="auto"/>
                    <w:left w:val="none" w:sz="0" w:space="0" w:color="auto"/>
                    <w:bottom w:val="none" w:sz="0" w:space="0" w:color="auto"/>
                    <w:right w:val="none" w:sz="0" w:space="0" w:color="auto"/>
                  </w:divBdr>
                </w:div>
              </w:divsChild>
            </w:div>
            <w:div w:id="584268224">
              <w:marLeft w:val="0"/>
              <w:marRight w:val="0"/>
              <w:marTop w:val="0"/>
              <w:marBottom w:val="0"/>
              <w:divBdr>
                <w:top w:val="none" w:sz="0" w:space="0" w:color="auto"/>
                <w:left w:val="none" w:sz="0" w:space="0" w:color="auto"/>
                <w:bottom w:val="none" w:sz="0" w:space="0" w:color="auto"/>
                <w:right w:val="none" w:sz="0" w:space="0" w:color="auto"/>
              </w:divBdr>
              <w:divsChild>
                <w:div w:id="1122383785">
                  <w:marLeft w:val="0"/>
                  <w:marRight w:val="0"/>
                  <w:marTop w:val="0"/>
                  <w:marBottom w:val="0"/>
                  <w:divBdr>
                    <w:top w:val="none" w:sz="0" w:space="0" w:color="auto"/>
                    <w:left w:val="none" w:sz="0" w:space="0" w:color="auto"/>
                    <w:bottom w:val="none" w:sz="0" w:space="0" w:color="auto"/>
                    <w:right w:val="none" w:sz="0" w:space="0" w:color="auto"/>
                  </w:divBdr>
                </w:div>
                <w:div w:id="1723362903">
                  <w:marLeft w:val="0"/>
                  <w:marRight w:val="0"/>
                  <w:marTop w:val="0"/>
                  <w:marBottom w:val="0"/>
                  <w:divBdr>
                    <w:top w:val="none" w:sz="0" w:space="0" w:color="auto"/>
                    <w:left w:val="none" w:sz="0" w:space="0" w:color="auto"/>
                    <w:bottom w:val="none" w:sz="0" w:space="0" w:color="auto"/>
                    <w:right w:val="none" w:sz="0" w:space="0" w:color="auto"/>
                  </w:divBdr>
                </w:div>
              </w:divsChild>
            </w:div>
            <w:div w:id="1600335053">
              <w:marLeft w:val="0"/>
              <w:marRight w:val="0"/>
              <w:marTop w:val="0"/>
              <w:marBottom w:val="0"/>
              <w:divBdr>
                <w:top w:val="none" w:sz="0" w:space="0" w:color="auto"/>
                <w:left w:val="none" w:sz="0" w:space="0" w:color="auto"/>
                <w:bottom w:val="none" w:sz="0" w:space="0" w:color="auto"/>
                <w:right w:val="none" w:sz="0" w:space="0" w:color="auto"/>
              </w:divBdr>
              <w:divsChild>
                <w:div w:id="185488828">
                  <w:marLeft w:val="0"/>
                  <w:marRight w:val="0"/>
                  <w:marTop w:val="0"/>
                  <w:marBottom w:val="0"/>
                  <w:divBdr>
                    <w:top w:val="none" w:sz="0" w:space="0" w:color="auto"/>
                    <w:left w:val="none" w:sz="0" w:space="0" w:color="auto"/>
                    <w:bottom w:val="none" w:sz="0" w:space="0" w:color="auto"/>
                    <w:right w:val="none" w:sz="0" w:space="0" w:color="auto"/>
                  </w:divBdr>
                </w:div>
                <w:div w:id="608969262">
                  <w:marLeft w:val="0"/>
                  <w:marRight w:val="0"/>
                  <w:marTop w:val="0"/>
                  <w:marBottom w:val="0"/>
                  <w:divBdr>
                    <w:top w:val="none" w:sz="0" w:space="0" w:color="auto"/>
                    <w:left w:val="none" w:sz="0" w:space="0" w:color="auto"/>
                    <w:bottom w:val="none" w:sz="0" w:space="0" w:color="auto"/>
                    <w:right w:val="none" w:sz="0" w:space="0" w:color="auto"/>
                  </w:divBdr>
                </w:div>
              </w:divsChild>
            </w:div>
            <w:div w:id="850027980">
              <w:marLeft w:val="0"/>
              <w:marRight w:val="0"/>
              <w:marTop w:val="0"/>
              <w:marBottom w:val="0"/>
              <w:divBdr>
                <w:top w:val="none" w:sz="0" w:space="0" w:color="auto"/>
                <w:left w:val="none" w:sz="0" w:space="0" w:color="auto"/>
                <w:bottom w:val="none" w:sz="0" w:space="0" w:color="auto"/>
                <w:right w:val="none" w:sz="0" w:space="0" w:color="auto"/>
              </w:divBdr>
              <w:divsChild>
                <w:div w:id="1173111643">
                  <w:marLeft w:val="0"/>
                  <w:marRight w:val="0"/>
                  <w:marTop w:val="0"/>
                  <w:marBottom w:val="0"/>
                  <w:divBdr>
                    <w:top w:val="none" w:sz="0" w:space="0" w:color="auto"/>
                    <w:left w:val="none" w:sz="0" w:space="0" w:color="auto"/>
                    <w:bottom w:val="none" w:sz="0" w:space="0" w:color="auto"/>
                    <w:right w:val="none" w:sz="0" w:space="0" w:color="auto"/>
                  </w:divBdr>
                </w:div>
                <w:div w:id="607784622">
                  <w:marLeft w:val="0"/>
                  <w:marRight w:val="0"/>
                  <w:marTop w:val="0"/>
                  <w:marBottom w:val="0"/>
                  <w:divBdr>
                    <w:top w:val="none" w:sz="0" w:space="0" w:color="auto"/>
                    <w:left w:val="none" w:sz="0" w:space="0" w:color="auto"/>
                    <w:bottom w:val="none" w:sz="0" w:space="0" w:color="auto"/>
                    <w:right w:val="none" w:sz="0" w:space="0" w:color="auto"/>
                  </w:divBdr>
                </w:div>
              </w:divsChild>
            </w:div>
            <w:div w:id="1966501593">
              <w:marLeft w:val="0"/>
              <w:marRight w:val="0"/>
              <w:marTop w:val="0"/>
              <w:marBottom w:val="0"/>
              <w:divBdr>
                <w:top w:val="none" w:sz="0" w:space="0" w:color="auto"/>
                <w:left w:val="none" w:sz="0" w:space="0" w:color="auto"/>
                <w:bottom w:val="none" w:sz="0" w:space="0" w:color="auto"/>
                <w:right w:val="none" w:sz="0" w:space="0" w:color="auto"/>
              </w:divBdr>
              <w:divsChild>
                <w:div w:id="1478453072">
                  <w:marLeft w:val="0"/>
                  <w:marRight w:val="0"/>
                  <w:marTop w:val="0"/>
                  <w:marBottom w:val="0"/>
                  <w:divBdr>
                    <w:top w:val="none" w:sz="0" w:space="0" w:color="auto"/>
                    <w:left w:val="none" w:sz="0" w:space="0" w:color="auto"/>
                    <w:bottom w:val="none" w:sz="0" w:space="0" w:color="auto"/>
                    <w:right w:val="none" w:sz="0" w:space="0" w:color="auto"/>
                  </w:divBdr>
                </w:div>
                <w:div w:id="59986693">
                  <w:marLeft w:val="0"/>
                  <w:marRight w:val="0"/>
                  <w:marTop w:val="0"/>
                  <w:marBottom w:val="0"/>
                  <w:divBdr>
                    <w:top w:val="none" w:sz="0" w:space="0" w:color="auto"/>
                    <w:left w:val="none" w:sz="0" w:space="0" w:color="auto"/>
                    <w:bottom w:val="none" w:sz="0" w:space="0" w:color="auto"/>
                    <w:right w:val="none" w:sz="0" w:space="0" w:color="auto"/>
                  </w:divBdr>
                </w:div>
              </w:divsChild>
            </w:div>
            <w:div w:id="1334839013">
              <w:marLeft w:val="0"/>
              <w:marRight w:val="0"/>
              <w:marTop w:val="0"/>
              <w:marBottom w:val="0"/>
              <w:divBdr>
                <w:top w:val="none" w:sz="0" w:space="0" w:color="auto"/>
                <w:left w:val="none" w:sz="0" w:space="0" w:color="auto"/>
                <w:bottom w:val="none" w:sz="0" w:space="0" w:color="auto"/>
                <w:right w:val="none" w:sz="0" w:space="0" w:color="auto"/>
              </w:divBdr>
              <w:divsChild>
                <w:div w:id="881986646">
                  <w:marLeft w:val="0"/>
                  <w:marRight w:val="0"/>
                  <w:marTop w:val="0"/>
                  <w:marBottom w:val="0"/>
                  <w:divBdr>
                    <w:top w:val="none" w:sz="0" w:space="0" w:color="auto"/>
                    <w:left w:val="none" w:sz="0" w:space="0" w:color="auto"/>
                    <w:bottom w:val="none" w:sz="0" w:space="0" w:color="auto"/>
                    <w:right w:val="none" w:sz="0" w:space="0" w:color="auto"/>
                  </w:divBdr>
                </w:div>
                <w:div w:id="1163008657">
                  <w:marLeft w:val="0"/>
                  <w:marRight w:val="0"/>
                  <w:marTop w:val="0"/>
                  <w:marBottom w:val="0"/>
                  <w:divBdr>
                    <w:top w:val="none" w:sz="0" w:space="0" w:color="auto"/>
                    <w:left w:val="none" w:sz="0" w:space="0" w:color="auto"/>
                    <w:bottom w:val="none" w:sz="0" w:space="0" w:color="auto"/>
                    <w:right w:val="none" w:sz="0" w:space="0" w:color="auto"/>
                  </w:divBdr>
                </w:div>
              </w:divsChild>
            </w:div>
            <w:div w:id="559483002">
              <w:marLeft w:val="0"/>
              <w:marRight w:val="0"/>
              <w:marTop w:val="0"/>
              <w:marBottom w:val="0"/>
              <w:divBdr>
                <w:top w:val="none" w:sz="0" w:space="0" w:color="auto"/>
                <w:left w:val="none" w:sz="0" w:space="0" w:color="auto"/>
                <w:bottom w:val="none" w:sz="0" w:space="0" w:color="auto"/>
                <w:right w:val="none" w:sz="0" w:space="0" w:color="auto"/>
              </w:divBdr>
              <w:divsChild>
                <w:div w:id="277880236">
                  <w:marLeft w:val="0"/>
                  <w:marRight w:val="0"/>
                  <w:marTop w:val="0"/>
                  <w:marBottom w:val="0"/>
                  <w:divBdr>
                    <w:top w:val="none" w:sz="0" w:space="0" w:color="auto"/>
                    <w:left w:val="none" w:sz="0" w:space="0" w:color="auto"/>
                    <w:bottom w:val="none" w:sz="0" w:space="0" w:color="auto"/>
                    <w:right w:val="none" w:sz="0" w:space="0" w:color="auto"/>
                  </w:divBdr>
                </w:div>
                <w:div w:id="1877812941">
                  <w:marLeft w:val="0"/>
                  <w:marRight w:val="0"/>
                  <w:marTop w:val="0"/>
                  <w:marBottom w:val="0"/>
                  <w:divBdr>
                    <w:top w:val="none" w:sz="0" w:space="0" w:color="auto"/>
                    <w:left w:val="none" w:sz="0" w:space="0" w:color="auto"/>
                    <w:bottom w:val="none" w:sz="0" w:space="0" w:color="auto"/>
                    <w:right w:val="none" w:sz="0" w:space="0" w:color="auto"/>
                  </w:divBdr>
                </w:div>
              </w:divsChild>
            </w:div>
            <w:div w:id="1962148378">
              <w:marLeft w:val="0"/>
              <w:marRight w:val="0"/>
              <w:marTop w:val="0"/>
              <w:marBottom w:val="0"/>
              <w:divBdr>
                <w:top w:val="none" w:sz="0" w:space="0" w:color="auto"/>
                <w:left w:val="none" w:sz="0" w:space="0" w:color="auto"/>
                <w:bottom w:val="none" w:sz="0" w:space="0" w:color="auto"/>
                <w:right w:val="none" w:sz="0" w:space="0" w:color="auto"/>
              </w:divBdr>
              <w:divsChild>
                <w:div w:id="851799783">
                  <w:marLeft w:val="0"/>
                  <w:marRight w:val="0"/>
                  <w:marTop w:val="0"/>
                  <w:marBottom w:val="0"/>
                  <w:divBdr>
                    <w:top w:val="none" w:sz="0" w:space="0" w:color="auto"/>
                    <w:left w:val="none" w:sz="0" w:space="0" w:color="auto"/>
                    <w:bottom w:val="none" w:sz="0" w:space="0" w:color="auto"/>
                    <w:right w:val="none" w:sz="0" w:space="0" w:color="auto"/>
                  </w:divBdr>
                </w:div>
                <w:div w:id="980307333">
                  <w:marLeft w:val="0"/>
                  <w:marRight w:val="0"/>
                  <w:marTop w:val="0"/>
                  <w:marBottom w:val="0"/>
                  <w:divBdr>
                    <w:top w:val="none" w:sz="0" w:space="0" w:color="auto"/>
                    <w:left w:val="none" w:sz="0" w:space="0" w:color="auto"/>
                    <w:bottom w:val="none" w:sz="0" w:space="0" w:color="auto"/>
                    <w:right w:val="none" w:sz="0" w:space="0" w:color="auto"/>
                  </w:divBdr>
                </w:div>
              </w:divsChild>
            </w:div>
            <w:div w:id="1939218272">
              <w:marLeft w:val="0"/>
              <w:marRight w:val="0"/>
              <w:marTop w:val="0"/>
              <w:marBottom w:val="0"/>
              <w:divBdr>
                <w:top w:val="none" w:sz="0" w:space="0" w:color="auto"/>
                <w:left w:val="none" w:sz="0" w:space="0" w:color="auto"/>
                <w:bottom w:val="none" w:sz="0" w:space="0" w:color="auto"/>
                <w:right w:val="none" w:sz="0" w:space="0" w:color="auto"/>
              </w:divBdr>
              <w:divsChild>
                <w:div w:id="523058656">
                  <w:marLeft w:val="0"/>
                  <w:marRight w:val="0"/>
                  <w:marTop w:val="0"/>
                  <w:marBottom w:val="0"/>
                  <w:divBdr>
                    <w:top w:val="none" w:sz="0" w:space="0" w:color="auto"/>
                    <w:left w:val="none" w:sz="0" w:space="0" w:color="auto"/>
                    <w:bottom w:val="none" w:sz="0" w:space="0" w:color="auto"/>
                    <w:right w:val="none" w:sz="0" w:space="0" w:color="auto"/>
                  </w:divBdr>
                </w:div>
                <w:div w:id="1573395671">
                  <w:marLeft w:val="0"/>
                  <w:marRight w:val="0"/>
                  <w:marTop w:val="0"/>
                  <w:marBottom w:val="0"/>
                  <w:divBdr>
                    <w:top w:val="none" w:sz="0" w:space="0" w:color="auto"/>
                    <w:left w:val="none" w:sz="0" w:space="0" w:color="auto"/>
                    <w:bottom w:val="none" w:sz="0" w:space="0" w:color="auto"/>
                    <w:right w:val="none" w:sz="0" w:space="0" w:color="auto"/>
                  </w:divBdr>
                </w:div>
              </w:divsChild>
            </w:div>
            <w:div w:id="1021515376">
              <w:marLeft w:val="0"/>
              <w:marRight w:val="0"/>
              <w:marTop w:val="0"/>
              <w:marBottom w:val="0"/>
              <w:divBdr>
                <w:top w:val="none" w:sz="0" w:space="0" w:color="auto"/>
                <w:left w:val="none" w:sz="0" w:space="0" w:color="auto"/>
                <w:bottom w:val="none" w:sz="0" w:space="0" w:color="auto"/>
                <w:right w:val="none" w:sz="0" w:space="0" w:color="auto"/>
              </w:divBdr>
              <w:divsChild>
                <w:div w:id="850607230">
                  <w:marLeft w:val="0"/>
                  <w:marRight w:val="0"/>
                  <w:marTop w:val="0"/>
                  <w:marBottom w:val="0"/>
                  <w:divBdr>
                    <w:top w:val="none" w:sz="0" w:space="0" w:color="auto"/>
                    <w:left w:val="none" w:sz="0" w:space="0" w:color="auto"/>
                    <w:bottom w:val="none" w:sz="0" w:space="0" w:color="auto"/>
                    <w:right w:val="none" w:sz="0" w:space="0" w:color="auto"/>
                  </w:divBdr>
                </w:div>
                <w:div w:id="14144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4064">
          <w:marLeft w:val="0"/>
          <w:marRight w:val="0"/>
          <w:marTop w:val="0"/>
          <w:marBottom w:val="0"/>
          <w:divBdr>
            <w:top w:val="none" w:sz="0" w:space="0" w:color="auto"/>
            <w:left w:val="none" w:sz="0" w:space="0" w:color="auto"/>
            <w:bottom w:val="none" w:sz="0" w:space="0" w:color="auto"/>
            <w:right w:val="none" w:sz="0" w:space="0" w:color="auto"/>
          </w:divBdr>
          <w:divsChild>
            <w:div w:id="498926875">
              <w:marLeft w:val="0"/>
              <w:marRight w:val="0"/>
              <w:marTop w:val="0"/>
              <w:marBottom w:val="0"/>
              <w:divBdr>
                <w:top w:val="none" w:sz="0" w:space="0" w:color="auto"/>
                <w:left w:val="none" w:sz="0" w:space="0" w:color="auto"/>
                <w:bottom w:val="none" w:sz="0" w:space="0" w:color="auto"/>
                <w:right w:val="none" w:sz="0" w:space="0" w:color="auto"/>
              </w:divBdr>
            </w:div>
            <w:div w:id="632298667">
              <w:marLeft w:val="0"/>
              <w:marRight w:val="0"/>
              <w:marTop w:val="0"/>
              <w:marBottom w:val="0"/>
              <w:divBdr>
                <w:top w:val="none" w:sz="0" w:space="0" w:color="auto"/>
                <w:left w:val="none" w:sz="0" w:space="0" w:color="auto"/>
                <w:bottom w:val="none" w:sz="0" w:space="0" w:color="auto"/>
                <w:right w:val="none" w:sz="0" w:space="0" w:color="auto"/>
              </w:divBdr>
              <w:divsChild>
                <w:div w:id="1979067017">
                  <w:marLeft w:val="0"/>
                  <w:marRight w:val="0"/>
                  <w:marTop w:val="0"/>
                  <w:marBottom w:val="0"/>
                  <w:divBdr>
                    <w:top w:val="none" w:sz="0" w:space="0" w:color="auto"/>
                    <w:left w:val="none" w:sz="0" w:space="0" w:color="auto"/>
                    <w:bottom w:val="none" w:sz="0" w:space="0" w:color="auto"/>
                    <w:right w:val="none" w:sz="0" w:space="0" w:color="auto"/>
                  </w:divBdr>
                </w:div>
                <w:div w:id="1843812426">
                  <w:marLeft w:val="0"/>
                  <w:marRight w:val="0"/>
                  <w:marTop w:val="0"/>
                  <w:marBottom w:val="0"/>
                  <w:divBdr>
                    <w:top w:val="none" w:sz="0" w:space="0" w:color="auto"/>
                    <w:left w:val="none" w:sz="0" w:space="0" w:color="auto"/>
                    <w:bottom w:val="none" w:sz="0" w:space="0" w:color="auto"/>
                    <w:right w:val="none" w:sz="0" w:space="0" w:color="auto"/>
                  </w:divBdr>
                </w:div>
              </w:divsChild>
            </w:div>
            <w:div w:id="1564679035">
              <w:marLeft w:val="0"/>
              <w:marRight w:val="0"/>
              <w:marTop w:val="0"/>
              <w:marBottom w:val="0"/>
              <w:divBdr>
                <w:top w:val="none" w:sz="0" w:space="0" w:color="auto"/>
                <w:left w:val="none" w:sz="0" w:space="0" w:color="auto"/>
                <w:bottom w:val="none" w:sz="0" w:space="0" w:color="auto"/>
                <w:right w:val="none" w:sz="0" w:space="0" w:color="auto"/>
              </w:divBdr>
              <w:divsChild>
                <w:div w:id="1460345293">
                  <w:marLeft w:val="0"/>
                  <w:marRight w:val="0"/>
                  <w:marTop w:val="0"/>
                  <w:marBottom w:val="0"/>
                  <w:divBdr>
                    <w:top w:val="none" w:sz="0" w:space="0" w:color="auto"/>
                    <w:left w:val="none" w:sz="0" w:space="0" w:color="auto"/>
                    <w:bottom w:val="none" w:sz="0" w:space="0" w:color="auto"/>
                    <w:right w:val="none" w:sz="0" w:space="0" w:color="auto"/>
                  </w:divBdr>
                </w:div>
                <w:div w:id="1251084121">
                  <w:marLeft w:val="0"/>
                  <w:marRight w:val="0"/>
                  <w:marTop w:val="0"/>
                  <w:marBottom w:val="0"/>
                  <w:divBdr>
                    <w:top w:val="none" w:sz="0" w:space="0" w:color="auto"/>
                    <w:left w:val="none" w:sz="0" w:space="0" w:color="auto"/>
                    <w:bottom w:val="none" w:sz="0" w:space="0" w:color="auto"/>
                    <w:right w:val="none" w:sz="0" w:space="0" w:color="auto"/>
                  </w:divBdr>
                </w:div>
              </w:divsChild>
            </w:div>
            <w:div w:id="1789273577">
              <w:marLeft w:val="0"/>
              <w:marRight w:val="0"/>
              <w:marTop w:val="0"/>
              <w:marBottom w:val="0"/>
              <w:divBdr>
                <w:top w:val="none" w:sz="0" w:space="0" w:color="auto"/>
                <w:left w:val="none" w:sz="0" w:space="0" w:color="auto"/>
                <w:bottom w:val="none" w:sz="0" w:space="0" w:color="auto"/>
                <w:right w:val="none" w:sz="0" w:space="0" w:color="auto"/>
              </w:divBdr>
              <w:divsChild>
                <w:div w:id="1384989626">
                  <w:marLeft w:val="0"/>
                  <w:marRight w:val="0"/>
                  <w:marTop w:val="0"/>
                  <w:marBottom w:val="0"/>
                  <w:divBdr>
                    <w:top w:val="none" w:sz="0" w:space="0" w:color="auto"/>
                    <w:left w:val="none" w:sz="0" w:space="0" w:color="auto"/>
                    <w:bottom w:val="none" w:sz="0" w:space="0" w:color="auto"/>
                    <w:right w:val="none" w:sz="0" w:space="0" w:color="auto"/>
                  </w:divBdr>
                </w:div>
                <w:div w:id="14328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1973</Words>
  <Characters>11249</Characters>
  <Application>Microsoft Office Word</Application>
  <DocSecurity>0</DocSecurity>
  <Lines>93</Lines>
  <Paragraphs>26</Paragraphs>
  <ScaleCrop>false</ScaleCrop>
  <Company>Microsoft</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2020-01-15T10:20:00Z</dcterms:created>
  <dcterms:modified xsi:type="dcterms:W3CDTF">2020-01-15T10:20:00Z</dcterms:modified>
</cp:coreProperties>
</file>